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untoelenco2"/>
        <w:rPr>
          <w:rFonts w:cs="Arial"/>
        </w:rPr>
      </w:pPr>
      <w:bookmarkStart w:id="0" w:name="_Toc441987792"/>
      <w:bookmarkStart w:id="1" w:name="_Toc441987795"/>
      <w:bookmarkStart w:id="2" w:name="_Toc441987798"/>
      <w:bookmarkStart w:id="3" w:name="_Toc441987801"/>
      <w:bookmarkStart w:id="4" w:name="_Toc441988123"/>
      <w:bookmarkStart w:id="5" w:name="OLE_LINK2"/>
    </w:p>
    <w:p>
      <w:pPr>
        <w:rPr>
          <w:rFonts w:cs="Arial"/>
        </w:rPr>
      </w:pPr>
    </w:p>
    <w:p>
      <w:pPr>
        <w:rPr>
          <w:rFonts w:cs="Arial"/>
        </w:rPr>
      </w:pPr>
    </w:p>
    <w:p>
      <w:pPr>
        <w:rPr>
          <w:rFonts w:cs="Arial"/>
        </w:rPr>
      </w:pPr>
    </w:p>
    <w:p>
      <w:pPr>
        <w:rPr>
          <w:rFonts w:cs="Arial"/>
        </w:rPr>
      </w:pPr>
    </w:p>
    <w:p>
      <w:pPr>
        <w:rPr>
          <w:rFonts w:cs="Arial"/>
        </w:rPr>
      </w:pPr>
    </w:p>
    <w:p>
      <w:pPr>
        <w:rPr>
          <w:rFonts w:cs="Arial"/>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r>
        <w:rPr>
          <w:rFonts w:asciiTheme="minorHAnsi" w:hAnsiTheme="minorHAnsi" w:cstheme="minorHAnsi"/>
          <w:smallCaps/>
          <w:noProof/>
          <w:color w:val="808080" w:themeColor="background1" w:themeShade="80"/>
          <w:sz w:val="36"/>
          <w:lang w:val="en-US"/>
        </w:rPr>
      </w:r>
      <w:r>
        <w:rPr>
          <w:rFonts w:asciiTheme="minorHAnsi" w:hAnsiTheme="minorHAnsi" w:cstheme="minorHAnsi"/>
          <w:noProof/>
          <w:lang w:val="en-US" w:eastAsia="en-US"/>
        </w:rPr>
      </w: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rPr>
          <w:rFonts w:asciiTheme="minorHAnsi" w:hAnsiTheme="minorHAnsi" w:cstheme="minorHAnsi"/>
        </w:rPr>
      </w:pPr>
    </w:p>
    <w:p>
      <w:pPr>
        <w:tabs>
          <w:tab w:val="center" w:pos="2036"/>
        </w:tabs>
        <w:rPr>
          <w:rFonts w:asciiTheme="minorHAnsi" w:hAnsiTheme="minorHAnsi" w:cstheme="minorHAnsi"/>
        </w:rPr>
        <w:sectPr>
          <w:footerReference w:type="default" r:id="rId11"/>
          <w:headerReference w:type="first" r:id="rId12"/>
          <w:type w:val="oddPage"/>
          <w:pgSz w:w="11907" w:h="16840" w:code="9"/>
          <w:pgMar w:top="1701" w:right="1418" w:bottom="1418" w:left="1418" w:header="720" w:footer="720" w:gutter="0"/>
          <w:cols w:space="720"/>
          <w:titlePg/>
          <w:docGrid w:linePitch="299"/>
        </w:sectPr>
      </w:pPr>
    </w:p>
    <w:p>
      <w:pPr>
        <w:rPr>
          <w:rFonts w:asciiTheme="minorHAnsi" w:hAnsiTheme="minorHAnsi" w:cstheme="minorHAnsi"/>
        </w:rPr>
      </w:pPr>
      <w:bookmarkStart w:id="6" w:name="_Toc384736674"/>
    </w:p>
    <w:sdt>
      <w:sdtPr>
        <w:rPr>
          <w:rFonts w:asciiTheme="minorHAnsi" w:eastAsia="Times New Roman" w:hAnsiTheme="minorHAnsi" w:cstheme="minorHAnsi"/>
          <w:color w:val="auto"/>
          <w:sz w:val="22"/>
          <w:szCs w:val="20"/>
          <w:lang w:val="de-DE" w:eastAsia="de-DE"/>
        </w:rPr>
        <w:id w:val="-788121729"/>
        <w:docPartObj>
          <w:docPartGallery w:val="Table of Contents"/>
          <w:docPartUnique/>
        </w:docPartObj>
      </w:sdtPr>
      <w:sdtEndPr>
        <w:rPr>
          <w:b/>
          <w:bCs/>
          <w:lang w:val="en-GB"/>
        </w:rPr>
      </w:sdtEndPr>
      <w:sdtContent>
        <w:p>
          <w:pPr>
            <w:pStyle w:val="Titolosommario"/>
            <w:rPr>
              <w:rFonts w:asciiTheme="minorHAnsi" w:hAnsiTheme="minorHAnsi" w:cstheme="minorHAnsi"/>
              <w:color w:val="auto"/>
            </w:rPr>
          </w:pPr>
          <w:proofErr w:type="spellStart"/>
          <w:r>
            <w:rPr>
              <w:rFonts w:asciiTheme="minorHAnsi" w:hAnsiTheme="minorHAnsi" w:cstheme="minorHAnsi"/>
              <w:color w:val="auto"/>
              <w:lang w:val="de-DE"/>
            </w:rPr>
            <w:t>Indice</w:t>
          </w:r>
          <w:proofErr w:type="spellEnd"/>
        </w:p>
        <w:p>
          <w:pPr>
            <w:pStyle w:val="Sommario1"/>
            <w:rPr>
              <w:rFonts w:asciiTheme="minorHAnsi" w:eastAsiaTheme="minorEastAsia" w:hAnsiTheme="minorHAnsi" w:cstheme="minorBidi"/>
              <w:b w:val="0"/>
              <w:kern w:val="2"/>
              <w:sz w:val="24"/>
              <w:szCs w:val="24"/>
              <w:lang w:val="it-CH" w:eastAsia="zh-CN"/>
            </w:rPr>
          </w:pPr>
          <w:r>
            <w:rPr>
              <w:rFonts w:asciiTheme="minorHAnsi" w:hAnsiTheme="minorHAnsi" w:cstheme="minorHAnsi"/>
            </w:rPr>
            <w:fldChar w:fldCharType="begin"/>
          </w:r>
          <w:r>
            <w:rPr>
              <w:rFonts w:asciiTheme="minorHAnsi" w:hAnsiTheme="minorHAnsi" w:cstheme="minorHAnsi"/>
            </w:rPr>
            <w:instrText xml:space="preserve"> TOC \o "1-3" \h \z \u </w:instrText>
          </w:r>
          <w:r>
            <w:rPr>
              <w:rFonts w:asciiTheme="minorHAnsi" w:hAnsiTheme="minorHAnsi" w:cstheme="minorHAnsi"/>
            </w:rPr>
            <w:fldChar w:fldCharType="separate"/>
          </w:r>
          <w:hyperlink w:anchor="_Toc236235972" w:history="1">
            <w:r>
              <w:rPr>
                <w:rStyle w:val="Collegamentoipertestuale"/>
                <w:rFonts w:cstheme="minorHAnsi"/>
                <w:kern w:val="28"/>
                <w:lang w:val="en-US"/>
              </w:rPr>
              <w:t>1.</w:t>
            </w:r>
            <w:r>
              <w:rPr>
                <w:rFonts w:asciiTheme="minorHAnsi" w:eastAsiaTheme="minorEastAsia" w:hAnsiTheme="minorHAnsi" w:cstheme="minorBidi"/>
                <w:b w:val="0"/>
                <w:kern w:val="2"/>
                <w:sz w:val="24"/>
                <w:szCs w:val="24"/>
                <w:lang w:val="it-CH" w:eastAsia="zh-CN"/>
              </w:rPr>
              <w:tab/>
            </w:r>
            <w:r>
              <w:rPr>
                <w:rStyle w:val="Collegamentoipertestuale"/>
                <w:rFonts w:cstheme="minorHAnsi"/>
                <w:kern w:val="28"/>
                <w:lang w:val="en-US"/>
              </w:rPr>
              <w:t>Scopo</w:t>
            </w:r>
            <w:r>
              <w:rPr>
                <w:webHidden/>
              </w:rPr>
              <w:tab/>
            </w:r>
            <w:r>
              <w:rPr>
                <w:webHidden/>
              </w:rPr>
              <w:fldChar w:fldCharType="begin"/>
            </w:r>
            <w:r>
              <w:rPr>
                <w:webHidden/>
              </w:rPr>
              <w:instrText xml:space="preserve"> PAGEREF _Toc236235972 \h </w:instrText>
            </w:r>
            <w:r>
              <w:rPr>
                <w:webHidden/>
              </w:rPr>
            </w:r>
            <w:r>
              <w:rPr>
                <w:webHidden/>
              </w:rPr>
              <w:fldChar w:fldCharType="separate"/>
            </w:r>
            <w:r>
              <w:rPr>
                <w:webHidden/>
              </w:rPr>
              <w:t>3</w:t>
            </w:r>
            <w:r>
              <w:rPr>
                <w:webHidden/>
              </w:rPr>
              <w:fldChar w:fldCharType="end"/>
            </w:r>
          </w:hyperlink>
        </w:p>
        <w:p>
          <w:pPr>
            <w:pStyle w:val="Sommario1"/>
            <w:rPr>
              <w:rFonts w:asciiTheme="minorHAnsi" w:eastAsiaTheme="minorEastAsia" w:hAnsiTheme="minorHAnsi" w:cstheme="minorBidi"/>
              <w:b w:val="0"/>
              <w:kern w:val="2"/>
              <w:sz w:val="24"/>
              <w:szCs w:val="24"/>
              <w:lang w:val="it-CH" w:eastAsia="zh-CN"/>
            </w:rPr>
          </w:pPr>
          <w:hyperlink w:anchor="_Toc236235973" w:history="1">
            <w:r>
              <w:rPr>
                <w:rStyle w:val="Collegamentoipertestuale"/>
                <w:rFonts w:cstheme="minorHAnsi"/>
                <w:kern w:val="28"/>
                <w:lang w:val="en-US"/>
              </w:rPr>
              <w:t>2.</w:t>
            </w:r>
            <w:r>
              <w:rPr>
                <w:rFonts w:asciiTheme="minorHAnsi" w:eastAsiaTheme="minorEastAsia" w:hAnsiTheme="minorHAnsi" w:cstheme="minorBidi"/>
                <w:b w:val="0"/>
                <w:kern w:val="2"/>
                <w:sz w:val="24"/>
                <w:szCs w:val="24"/>
                <w:lang w:val="it-CH" w:eastAsia="zh-CN"/>
              </w:rPr>
              <w:tab/>
            </w:r>
            <w:r>
              <w:rPr>
                <w:rStyle w:val="Collegamentoipertestuale"/>
                <w:rFonts w:cstheme="minorHAnsi"/>
                <w:kern w:val="28"/>
                <w:lang w:val="en-US"/>
              </w:rPr>
              <w:t>Ambito di applicazione</w:t>
            </w:r>
            <w:r>
              <w:rPr>
                <w:webHidden/>
              </w:rPr>
              <w:tab/>
            </w:r>
            <w:r>
              <w:rPr>
                <w:webHidden/>
              </w:rPr>
              <w:fldChar w:fldCharType="begin"/>
            </w:r>
            <w:r>
              <w:rPr>
                <w:webHidden/>
              </w:rPr>
              <w:instrText xml:space="preserve"> PAGEREF _Toc236235973 \h </w:instrText>
            </w:r>
            <w:r>
              <w:rPr>
                <w:webHidden/>
              </w:rPr>
            </w:r>
            <w:r>
              <w:rPr>
                <w:webHidden/>
              </w:rPr>
              <w:fldChar w:fldCharType="separate"/>
            </w:r>
            <w:r>
              <w:rPr>
                <w:webHidden/>
              </w:rPr>
              <w:t>3</w:t>
            </w:r>
            <w:r>
              <w:rPr>
                <w:webHidden/>
              </w:rPr>
              <w:fldChar w:fldCharType="end"/>
            </w:r>
          </w:hyperlink>
        </w:p>
        <w:p>
          <w:pPr>
            <w:pStyle w:val="Sommario1"/>
            <w:rPr>
              <w:rFonts w:asciiTheme="minorHAnsi" w:eastAsiaTheme="minorEastAsia" w:hAnsiTheme="minorHAnsi" w:cstheme="minorBidi"/>
              <w:b w:val="0"/>
              <w:kern w:val="2"/>
              <w:sz w:val="24"/>
              <w:szCs w:val="24"/>
              <w:lang w:val="it-CH" w:eastAsia="zh-CN"/>
            </w:rPr>
          </w:pPr>
          <w:hyperlink w:anchor="_Toc236235974" w:history="1">
            <w:r>
              <w:rPr>
                <w:rStyle w:val="Collegamentoipertestuale"/>
                <w:rFonts w:cstheme="minorHAnsi"/>
                <w:kern w:val="28"/>
                <w:lang w:val="it-CH" w:eastAsia="en-US"/>
              </w:rPr>
              <w:t>3.</w:t>
            </w:r>
            <w:r>
              <w:rPr>
                <w:rFonts w:asciiTheme="minorHAnsi" w:eastAsiaTheme="minorEastAsia" w:hAnsiTheme="minorHAnsi" w:cstheme="minorBidi"/>
                <w:b w:val="0"/>
                <w:kern w:val="2"/>
                <w:sz w:val="24"/>
                <w:szCs w:val="24"/>
                <w:lang w:val="it-CH" w:eastAsia="zh-CN"/>
              </w:rPr>
              <w:tab/>
            </w:r>
            <w:r>
              <w:rPr>
                <w:rStyle w:val="Collegamentoipertestuale"/>
                <w:rFonts w:cstheme="minorHAnsi"/>
                <w:kern w:val="28"/>
                <w:lang w:val="it-CH" w:eastAsia="en-US"/>
              </w:rPr>
              <w:t>Requisiti generali</w:t>
            </w:r>
            <w:r>
              <w:rPr>
                <w:webHidden/>
              </w:rPr>
              <w:tab/>
            </w:r>
            <w:r>
              <w:rPr>
                <w:webHidden/>
              </w:rPr>
              <w:fldChar w:fldCharType="begin"/>
            </w:r>
            <w:r>
              <w:rPr>
                <w:webHidden/>
              </w:rPr>
              <w:instrText xml:space="preserve"> PAGEREF _Toc236235974 \h </w:instrText>
            </w:r>
            <w:r>
              <w:rPr>
                <w:webHidden/>
              </w:rPr>
            </w:r>
            <w:r>
              <w:rPr>
                <w:webHidden/>
              </w:rPr>
              <w:fldChar w:fldCharType="separate"/>
            </w:r>
            <w:r>
              <w:rPr>
                <w:webHidden/>
              </w:rPr>
              <w:t>3</w:t>
            </w:r>
            <w:r>
              <w:rPr>
                <w:webHidden/>
              </w:rPr>
              <w:fldChar w:fldCharType="end"/>
            </w:r>
          </w:hyperlink>
        </w:p>
        <w:p>
          <w:pPr>
            <w:pStyle w:val="Sommario1"/>
            <w:rPr>
              <w:rFonts w:asciiTheme="minorHAnsi" w:eastAsiaTheme="minorEastAsia" w:hAnsiTheme="minorHAnsi" w:cstheme="minorBidi"/>
              <w:b w:val="0"/>
              <w:kern w:val="2"/>
              <w:sz w:val="24"/>
              <w:szCs w:val="24"/>
              <w:lang w:val="it-CH" w:eastAsia="zh-CN"/>
            </w:rPr>
          </w:pPr>
          <w:hyperlink w:anchor="_Toc236235975" w:history="1">
            <w:r>
              <w:rPr>
                <w:rStyle w:val="Collegamentoipertestuale"/>
                <w:rFonts w:cstheme="minorHAnsi"/>
                <w:kern w:val="28"/>
                <w:lang w:val="it-CH" w:eastAsia="en-US"/>
              </w:rPr>
              <w:t>4.</w:t>
            </w:r>
            <w:r>
              <w:rPr>
                <w:rFonts w:asciiTheme="minorHAnsi" w:eastAsiaTheme="minorEastAsia" w:hAnsiTheme="minorHAnsi" w:cstheme="minorBidi"/>
                <w:b w:val="0"/>
                <w:kern w:val="2"/>
                <w:sz w:val="24"/>
                <w:szCs w:val="24"/>
                <w:lang w:val="it-CH" w:eastAsia="zh-CN"/>
              </w:rPr>
              <w:tab/>
            </w:r>
            <w:r>
              <w:rPr>
                <w:rStyle w:val="Collegamentoipertestuale"/>
                <w:rFonts w:cstheme="minorHAnsi"/>
                <w:kern w:val="28"/>
                <w:lang w:val="it-CH" w:eastAsia="en-US"/>
              </w:rPr>
              <w:t>Definizioni e acronimi</w:t>
            </w:r>
            <w:r>
              <w:rPr>
                <w:webHidden/>
              </w:rPr>
              <w:tab/>
            </w:r>
            <w:r>
              <w:rPr>
                <w:webHidden/>
              </w:rPr>
              <w:fldChar w:fldCharType="begin"/>
            </w:r>
            <w:r>
              <w:rPr>
                <w:webHidden/>
              </w:rPr>
              <w:instrText xml:space="preserve"> PAGEREF _Toc236235975 \h </w:instrText>
            </w:r>
            <w:r>
              <w:rPr>
                <w:webHidden/>
              </w:rPr>
            </w:r>
            <w:r>
              <w:rPr>
                <w:webHidden/>
              </w:rPr>
              <w:fldChar w:fldCharType="separate"/>
            </w:r>
            <w:r>
              <w:rPr>
                <w:webHidden/>
              </w:rPr>
              <w:t>3</w:t>
            </w:r>
            <w:r>
              <w:rPr>
                <w:webHidden/>
              </w:rPr>
              <w:fldChar w:fldCharType="end"/>
            </w:r>
          </w:hyperlink>
        </w:p>
        <w:p>
          <w:pPr>
            <w:pStyle w:val="Sommario1"/>
            <w:rPr>
              <w:rFonts w:asciiTheme="minorHAnsi" w:eastAsiaTheme="minorEastAsia" w:hAnsiTheme="minorHAnsi" w:cstheme="minorBidi"/>
              <w:b w:val="0"/>
              <w:kern w:val="2"/>
              <w:sz w:val="24"/>
              <w:szCs w:val="24"/>
              <w:lang w:val="it-CH" w:eastAsia="zh-CN"/>
            </w:rPr>
          </w:pPr>
          <w:hyperlink w:anchor="_Toc236235976" w:history="1">
            <w:r>
              <w:rPr>
                <w:rStyle w:val="Collegamentoipertestuale"/>
                <w:rFonts w:cstheme="minorHAnsi"/>
                <w:kern w:val="28"/>
                <w:lang w:val="it-CH" w:eastAsia="en-US"/>
              </w:rPr>
              <w:t>5.</w:t>
            </w:r>
            <w:r>
              <w:rPr>
                <w:rFonts w:asciiTheme="minorHAnsi" w:eastAsiaTheme="minorEastAsia" w:hAnsiTheme="minorHAnsi" w:cstheme="minorBidi"/>
                <w:b w:val="0"/>
                <w:kern w:val="2"/>
                <w:sz w:val="24"/>
                <w:szCs w:val="24"/>
                <w:lang w:val="it-CH" w:eastAsia="zh-CN"/>
              </w:rPr>
              <w:tab/>
            </w:r>
            <w:r>
              <w:rPr>
                <w:rStyle w:val="Collegamentoipertestuale"/>
                <w:rFonts w:cstheme="minorHAnsi"/>
                <w:kern w:val="28"/>
                <w:lang w:val="it-CH" w:eastAsia="en-US"/>
              </w:rPr>
              <w:t>Ruoli e responsabilità</w:t>
            </w:r>
            <w:r>
              <w:rPr>
                <w:webHidden/>
              </w:rPr>
              <w:tab/>
            </w:r>
            <w:r>
              <w:rPr>
                <w:webHidden/>
              </w:rPr>
              <w:fldChar w:fldCharType="begin"/>
            </w:r>
            <w:r>
              <w:rPr>
                <w:webHidden/>
              </w:rPr>
              <w:instrText xml:space="preserve"> PAGEREF _Toc236235976 \h </w:instrText>
            </w:r>
            <w:r>
              <w:rPr>
                <w:webHidden/>
              </w:rPr>
            </w:r>
            <w:r>
              <w:rPr>
                <w:webHidden/>
              </w:rPr>
              <w:fldChar w:fldCharType="separate"/>
            </w:r>
            <w:r>
              <w:rPr>
                <w:webHidden/>
              </w:rPr>
              <w:t>5</w:t>
            </w:r>
            <w:r>
              <w:rPr>
                <w:webHidden/>
              </w:rPr>
              <w:fldChar w:fldCharType="end"/>
            </w:r>
          </w:hyperlink>
        </w:p>
        <w:p>
          <w:pPr>
            <w:pStyle w:val="Sommario1"/>
            <w:rPr>
              <w:rFonts w:asciiTheme="minorHAnsi" w:eastAsiaTheme="minorEastAsia" w:hAnsiTheme="minorHAnsi" w:cstheme="minorBidi"/>
              <w:b w:val="0"/>
              <w:kern w:val="2"/>
              <w:sz w:val="24"/>
              <w:szCs w:val="24"/>
              <w:lang w:val="it-CH" w:eastAsia="zh-CN"/>
            </w:rPr>
          </w:pPr>
          <w:hyperlink w:anchor="_Toc236235977" w:history="1">
            <w:r>
              <w:rPr>
                <w:rStyle w:val="Collegamentoipertestuale"/>
                <w:rFonts w:cstheme="minorHAnsi"/>
                <w:lang w:val="it-CH"/>
              </w:rPr>
              <w:t>6</w:t>
            </w:r>
            <w:r>
              <w:rPr>
                <w:rFonts w:asciiTheme="minorHAnsi" w:eastAsiaTheme="minorEastAsia" w:hAnsiTheme="minorHAnsi" w:cstheme="minorBidi"/>
                <w:b w:val="0"/>
                <w:kern w:val="2"/>
                <w:sz w:val="24"/>
                <w:szCs w:val="24"/>
                <w:lang w:val="it-CH" w:eastAsia="zh-CN"/>
              </w:rPr>
              <w:tab/>
            </w:r>
            <w:r>
              <w:rPr>
                <w:rStyle w:val="Collegamentoipertestuale"/>
                <w:rFonts w:cstheme="minorHAnsi"/>
                <w:lang w:val="it-CH"/>
              </w:rPr>
              <w:t>Procedure per gli scenari di emergenza</w:t>
            </w:r>
            <w:r>
              <w:rPr>
                <w:webHidden/>
              </w:rPr>
              <w:tab/>
            </w:r>
            <w:r>
              <w:rPr>
                <w:webHidden/>
              </w:rPr>
              <w:fldChar w:fldCharType="begin"/>
            </w:r>
            <w:r>
              <w:rPr>
                <w:webHidden/>
              </w:rPr>
              <w:instrText xml:space="preserve"> PAGEREF _Toc236235977 \h </w:instrText>
            </w:r>
            <w:r>
              <w:rPr>
                <w:webHidden/>
              </w:rPr>
            </w:r>
            <w:r>
              <w:rPr>
                <w:webHidden/>
              </w:rPr>
              <w:fldChar w:fldCharType="separate"/>
            </w:r>
            <w:r>
              <w:rPr>
                <w:webHidden/>
              </w:rPr>
              <w:t>6</w:t>
            </w:r>
            <w:r>
              <w:rPr>
                <w:webHidden/>
              </w:rPr>
              <w:fldChar w:fldCharType="end"/>
            </w:r>
          </w:hyperlink>
        </w:p>
        <w:p>
          <w:pPr>
            <w:pStyle w:val="Sommario2"/>
            <w:rPr>
              <w:rFonts w:asciiTheme="minorHAnsi" w:eastAsiaTheme="minorEastAsia" w:hAnsiTheme="minorHAnsi" w:cstheme="minorBidi"/>
              <w:kern w:val="2"/>
              <w:sz w:val="24"/>
              <w:szCs w:val="24"/>
              <w:lang w:val="it-CH" w:eastAsia="zh-CN"/>
            </w:rPr>
          </w:pPr>
          <w:hyperlink w:anchor="_Toc236235978" w:history="1">
            <w:r>
              <w:rPr>
                <w:rStyle w:val="Collegamentoipertestuale"/>
                <w:rFonts w:cstheme="minorHAnsi"/>
                <w:bCs/>
                <w:lang w:val="it-CH" w:eastAsia="en-US"/>
              </w:rPr>
              <w:t>6.1</w:t>
            </w:r>
            <w:r>
              <w:rPr>
                <w:rFonts w:asciiTheme="minorHAnsi" w:eastAsiaTheme="minorEastAsia" w:hAnsiTheme="minorHAnsi" w:cstheme="minorBidi"/>
                <w:kern w:val="2"/>
                <w:sz w:val="24"/>
                <w:szCs w:val="24"/>
                <w:lang w:val="it-CH" w:eastAsia="zh-CN"/>
              </w:rPr>
              <w:tab/>
            </w:r>
            <w:r>
              <w:rPr>
                <w:rStyle w:val="Collegamentoipertestuale"/>
                <w:rFonts w:cstheme="minorHAnsi"/>
                <w:bCs/>
                <w:lang w:val="it-CH" w:eastAsia="en-US"/>
              </w:rPr>
              <w:t>Organizzazione delle emergenze</w:t>
            </w:r>
            <w:r>
              <w:rPr>
                <w:webHidden/>
              </w:rPr>
              <w:tab/>
            </w:r>
            <w:r>
              <w:rPr>
                <w:webHidden/>
              </w:rPr>
              <w:fldChar w:fldCharType="begin"/>
            </w:r>
            <w:r>
              <w:rPr>
                <w:webHidden/>
              </w:rPr>
              <w:instrText xml:space="preserve"> PAGEREF _Toc236235978 \h </w:instrText>
            </w:r>
            <w:r>
              <w:rPr>
                <w:webHidden/>
              </w:rPr>
            </w:r>
            <w:r>
              <w:rPr>
                <w:webHidden/>
              </w:rPr>
              <w:fldChar w:fldCharType="separate"/>
            </w:r>
            <w:r>
              <w:rPr>
                <w:webHidden/>
              </w:rPr>
              <w:t>6</w:t>
            </w:r>
            <w:r>
              <w:rPr>
                <w:webHidden/>
              </w:rPr>
              <w:fldChar w:fldCharType="end"/>
            </w:r>
          </w:hyperlink>
        </w:p>
        <w:p>
          <w:pPr>
            <w:pStyle w:val="Sommario2"/>
            <w:rPr>
              <w:rFonts w:asciiTheme="minorHAnsi" w:eastAsiaTheme="minorEastAsia" w:hAnsiTheme="minorHAnsi" w:cstheme="minorBidi"/>
              <w:kern w:val="2"/>
              <w:sz w:val="24"/>
              <w:szCs w:val="24"/>
              <w:lang w:val="it-CH" w:eastAsia="zh-CN"/>
            </w:rPr>
          </w:pPr>
          <w:hyperlink w:anchor="_Toc236235979" w:history="1">
            <w:r>
              <w:rPr>
                <w:rStyle w:val="Collegamentoipertestuale"/>
                <w:rFonts w:cstheme="minorHAnsi"/>
                <w:bCs/>
                <w:lang w:val="it-CH" w:eastAsia="en-US"/>
              </w:rPr>
              <w:t>6.2</w:t>
            </w:r>
            <w:r>
              <w:rPr>
                <w:rFonts w:asciiTheme="minorHAnsi" w:eastAsiaTheme="minorEastAsia" w:hAnsiTheme="minorHAnsi" w:cstheme="minorBidi"/>
                <w:kern w:val="2"/>
                <w:sz w:val="24"/>
                <w:szCs w:val="24"/>
                <w:lang w:val="it-CH" w:eastAsia="zh-CN"/>
              </w:rPr>
              <w:tab/>
            </w:r>
            <w:r>
              <w:rPr>
                <w:rStyle w:val="Collegamentoipertestuale"/>
                <w:rFonts w:cstheme="minorHAnsi"/>
                <w:bCs/>
                <w:lang w:val="it-CH" w:eastAsia="en-US"/>
              </w:rPr>
              <w:t>Incendio</w:t>
            </w:r>
            <w:r>
              <w:rPr>
                <w:webHidden/>
              </w:rPr>
              <w:tab/>
            </w:r>
            <w:r>
              <w:rPr>
                <w:webHidden/>
              </w:rPr>
              <w:fldChar w:fldCharType="begin"/>
            </w:r>
            <w:r>
              <w:rPr>
                <w:webHidden/>
              </w:rPr>
              <w:instrText xml:space="preserve"> PAGEREF _Toc236235979 \h </w:instrText>
            </w:r>
            <w:r>
              <w:rPr>
                <w:webHidden/>
              </w:rPr>
            </w:r>
            <w:r>
              <w:rPr>
                <w:webHidden/>
              </w:rPr>
              <w:fldChar w:fldCharType="separate"/>
            </w:r>
            <w:r>
              <w:rPr>
                <w:webHidden/>
              </w:rPr>
              <w:t>7</w:t>
            </w:r>
            <w:r>
              <w:rPr>
                <w:webHidden/>
              </w:rPr>
              <w:fldChar w:fldCharType="end"/>
            </w:r>
          </w:hyperlink>
        </w:p>
        <w:p>
          <w:pPr>
            <w:pStyle w:val="Sommario2"/>
            <w:rPr>
              <w:rFonts w:asciiTheme="minorHAnsi" w:eastAsiaTheme="minorEastAsia" w:hAnsiTheme="minorHAnsi" w:cstheme="minorBidi"/>
              <w:kern w:val="2"/>
              <w:sz w:val="24"/>
              <w:szCs w:val="24"/>
              <w:lang w:val="it-CH" w:eastAsia="zh-CN"/>
            </w:rPr>
          </w:pPr>
          <w:hyperlink w:anchor="_Toc236235980" w:history="1">
            <w:r>
              <w:rPr>
                <w:rStyle w:val="Collegamentoipertestuale"/>
                <w:rFonts w:cstheme="minorHAnsi"/>
                <w:bCs/>
                <w:lang w:val="it-CH" w:eastAsia="en-US"/>
              </w:rPr>
              <w:t>6.3</w:t>
            </w:r>
            <w:r>
              <w:rPr>
                <w:rFonts w:asciiTheme="minorHAnsi" w:eastAsiaTheme="minorEastAsia" w:hAnsiTheme="minorHAnsi" w:cstheme="minorBidi"/>
                <w:kern w:val="2"/>
                <w:sz w:val="24"/>
                <w:szCs w:val="24"/>
                <w:lang w:val="it-CH" w:eastAsia="zh-CN"/>
              </w:rPr>
              <w:tab/>
            </w:r>
            <w:r>
              <w:rPr>
                <w:rStyle w:val="Collegamentoipertestuale"/>
                <w:rFonts w:cstheme="minorHAnsi"/>
                <w:bCs/>
                <w:lang w:val="it-CH" w:eastAsia="en-US"/>
              </w:rPr>
              <w:t>Fuoriuscite o dispersioni di sostanze chimiche</w:t>
            </w:r>
            <w:r>
              <w:rPr>
                <w:webHidden/>
              </w:rPr>
              <w:tab/>
            </w:r>
            <w:r>
              <w:rPr>
                <w:webHidden/>
              </w:rPr>
              <w:fldChar w:fldCharType="begin"/>
            </w:r>
            <w:r>
              <w:rPr>
                <w:webHidden/>
              </w:rPr>
              <w:instrText xml:space="preserve"> PAGEREF _Toc236235980 \h </w:instrText>
            </w:r>
            <w:r>
              <w:rPr>
                <w:webHidden/>
              </w:rPr>
            </w:r>
            <w:r>
              <w:rPr>
                <w:webHidden/>
              </w:rPr>
              <w:fldChar w:fldCharType="separate"/>
            </w:r>
            <w:r>
              <w:rPr>
                <w:webHidden/>
              </w:rPr>
              <w:t>8</w:t>
            </w:r>
            <w:r>
              <w:rPr>
                <w:webHidden/>
              </w:rPr>
              <w:fldChar w:fldCharType="end"/>
            </w:r>
          </w:hyperlink>
        </w:p>
        <w:p>
          <w:pPr>
            <w:pStyle w:val="Sommario2"/>
            <w:rPr>
              <w:rFonts w:asciiTheme="minorHAnsi" w:eastAsiaTheme="minorEastAsia" w:hAnsiTheme="minorHAnsi" w:cstheme="minorBidi"/>
              <w:kern w:val="2"/>
              <w:sz w:val="24"/>
              <w:szCs w:val="24"/>
              <w:lang w:val="it-CH" w:eastAsia="zh-CN"/>
            </w:rPr>
          </w:pPr>
          <w:hyperlink w:anchor="_Toc236235981" w:history="1">
            <w:r>
              <w:rPr>
                <w:rStyle w:val="Collegamentoipertestuale"/>
                <w:rFonts w:cstheme="minorHAnsi"/>
                <w:bCs/>
                <w:lang w:val="it-CH" w:eastAsia="en-US"/>
              </w:rPr>
              <w:t>6.4</w:t>
            </w:r>
            <w:r>
              <w:rPr>
                <w:rFonts w:asciiTheme="minorHAnsi" w:eastAsiaTheme="minorEastAsia" w:hAnsiTheme="minorHAnsi" w:cstheme="minorBidi"/>
                <w:kern w:val="2"/>
                <w:sz w:val="24"/>
                <w:szCs w:val="24"/>
                <w:lang w:val="it-CH" w:eastAsia="zh-CN"/>
              </w:rPr>
              <w:tab/>
            </w:r>
            <w:r>
              <w:rPr>
                <w:rStyle w:val="Collegamentoipertestuale"/>
                <w:rFonts w:cstheme="minorHAnsi"/>
                <w:bCs/>
                <w:lang w:val="it-CH" w:eastAsia="en-US"/>
              </w:rPr>
              <w:t>Emergenze mediche</w:t>
            </w:r>
            <w:r>
              <w:rPr>
                <w:webHidden/>
              </w:rPr>
              <w:tab/>
            </w:r>
            <w:r>
              <w:rPr>
                <w:webHidden/>
              </w:rPr>
              <w:fldChar w:fldCharType="begin"/>
            </w:r>
            <w:r>
              <w:rPr>
                <w:webHidden/>
              </w:rPr>
              <w:instrText xml:space="preserve"> PAGEREF _Toc236235981 \h </w:instrText>
            </w:r>
            <w:r>
              <w:rPr>
                <w:webHidden/>
              </w:rPr>
            </w:r>
            <w:r>
              <w:rPr>
                <w:webHidden/>
              </w:rPr>
              <w:fldChar w:fldCharType="separate"/>
            </w:r>
            <w:r>
              <w:rPr>
                <w:webHidden/>
              </w:rPr>
              <w:t>10</w:t>
            </w:r>
            <w:r>
              <w:rPr>
                <w:webHidden/>
              </w:rPr>
              <w:fldChar w:fldCharType="end"/>
            </w:r>
          </w:hyperlink>
        </w:p>
        <w:p>
          <w:pPr>
            <w:pStyle w:val="Sommario2"/>
            <w:rPr>
              <w:rFonts w:asciiTheme="minorHAnsi" w:eastAsiaTheme="minorEastAsia" w:hAnsiTheme="minorHAnsi" w:cstheme="minorBidi"/>
              <w:kern w:val="2"/>
              <w:sz w:val="24"/>
              <w:szCs w:val="24"/>
              <w:lang w:val="it-CH" w:eastAsia="zh-CN"/>
            </w:rPr>
          </w:pPr>
          <w:hyperlink w:anchor="_Toc236235982" w:history="1">
            <w:r>
              <w:rPr>
                <w:rStyle w:val="Collegamentoipertestuale"/>
                <w:rFonts w:cstheme="minorHAnsi"/>
                <w:bCs/>
                <w:lang w:val="it-CH" w:eastAsia="en-US"/>
              </w:rPr>
              <w:t>6.5</w:t>
            </w:r>
            <w:r>
              <w:rPr>
                <w:rFonts w:asciiTheme="minorHAnsi" w:eastAsiaTheme="minorEastAsia" w:hAnsiTheme="minorHAnsi" w:cstheme="minorBidi"/>
                <w:kern w:val="2"/>
                <w:sz w:val="24"/>
                <w:szCs w:val="24"/>
                <w:lang w:val="it-CH" w:eastAsia="zh-CN"/>
              </w:rPr>
              <w:tab/>
            </w:r>
            <w:r>
              <w:rPr>
                <w:rStyle w:val="Collegamentoipertestuale"/>
                <w:rFonts w:cstheme="minorHAnsi"/>
                <w:bCs/>
                <w:lang w:val="it-CH" w:eastAsia="en-US"/>
              </w:rPr>
              <w:t>Interruzione di corrente</w:t>
            </w:r>
            <w:r>
              <w:rPr>
                <w:webHidden/>
              </w:rPr>
              <w:tab/>
            </w:r>
            <w:r>
              <w:rPr>
                <w:webHidden/>
              </w:rPr>
              <w:fldChar w:fldCharType="begin"/>
            </w:r>
            <w:r>
              <w:rPr>
                <w:webHidden/>
              </w:rPr>
              <w:instrText xml:space="preserve"> PAGEREF _Toc236235982 \h </w:instrText>
            </w:r>
            <w:r>
              <w:rPr>
                <w:webHidden/>
              </w:rPr>
            </w:r>
            <w:r>
              <w:rPr>
                <w:webHidden/>
              </w:rPr>
              <w:fldChar w:fldCharType="separate"/>
            </w:r>
            <w:r>
              <w:rPr>
                <w:webHidden/>
              </w:rPr>
              <w:t>11</w:t>
            </w:r>
            <w:r>
              <w:rPr>
                <w:webHidden/>
              </w:rPr>
              <w:fldChar w:fldCharType="end"/>
            </w:r>
          </w:hyperlink>
        </w:p>
        <w:p>
          <w:pPr>
            <w:pStyle w:val="Sommario2"/>
            <w:rPr>
              <w:rFonts w:asciiTheme="minorHAnsi" w:eastAsiaTheme="minorEastAsia" w:hAnsiTheme="minorHAnsi" w:cstheme="minorBidi"/>
              <w:kern w:val="2"/>
              <w:sz w:val="24"/>
              <w:szCs w:val="24"/>
              <w:lang w:val="it-CH" w:eastAsia="zh-CN"/>
            </w:rPr>
          </w:pPr>
          <w:hyperlink w:anchor="_Toc236235984" w:history="1">
            <w:r>
              <w:rPr>
                <w:rStyle w:val="Collegamentoipertestuale"/>
                <w:rFonts w:cstheme="minorHAnsi"/>
                <w:bCs/>
                <w:lang w:val="it-CH" w:eastAsia="en-US"/>
              </w:rPr>
              <w:t>6.7</w:t>
            </w:r>
            <w:r>
              <w:rPr>
                <w:rFonts w:asciiTheme="minorHAnsi" w:eastAsiaTheme="minorEastAsia" w:hAnsiTheme="minorHAnsi" w:cstheme="minorBidi"/>
                <w:kern w:val="2"/>
                <w:sz w:val="24"/>
                <w:szCs w:val="24"/>
                <w:lang w:val="it-CH" w:eastAsia="zh-CN"/>
              </w:rPr>
              <w:tab/>
            </w:r>
            <w:r>
              <w:rPr>
                <w:rStyle w:val="Collegamentoipertestuale"/>
                <w:rFonts w:cstheme="minorHAnsi"/>
                <w:bCs/>
                <w:lang w:val="it-CH" w:eastAsia="en-US"/>
              </w:rPr>
              <w:t>Terremoto</w:t>
            </w:r>
            <w:r>
              <w:rPr>
                <w:webHidden/>
              </w:rPr>
              <w:tab/>
            </w:r>
            <w:r>
              <w:rPr>
                <w:webHidden/>
              </w:rPr>
              <w:fldChar w:fldCharType="begin"/>
            </w:r>
            <w:r>
              <w:rPr>
                <w:webHidden/>
              </w:rPr>
              <w:instrText xml:space="preserve"> PAGEREF _Toc236235984 \h </w:instrText>
            </w:r>
            <w:r>
              <w:rPr>
                <w:webHidden/>
              </w:rPr>
            </w:r>
            <w:r>
              <w:rPr>
                <w:webHidden/>
              </w:rPr>
              <w:fldChar w:fldCharType="separate"/>
            </w:r>
            <w:r>
              <w:rPr>
                <w:webHidden/>
              </w:rPr>
              <w:t>12</w:t>
            </w:r>
            <w:r>
              <w:rPr>
                <w:webHidden/>
              </w:rPr>
              <w:fldChar w:fldCharType="end"/>
            </w:r>
          </w:hyperlink>
        </w:p>
        <w:p>
          <w:pPr>
            <w:pStyle w:val="Sommario2"/>
            <w:rPr>
              <w:rFonts w:asciiTheme="minorHAnsi" w:eastAsiaTheme="minorEastAsia" w:hAnsiTheme="minorHAnsi" w:cstheme="minorBidi"/>
              <w:kern w:val="2"/>
              <w:sz w:val="24"/>
              <w:szCs w:val="24"/>
              <w:lang w:val="it-CH" w:eastAsia="zh-CN"/>
            </w:rPr>
          </w:pPr>
          <w:hyperlink w:anchor="_Toc236235985" w:history="1">
            <w:r>
              <w:rPr>
                <w:rStyle w:val="Collegamentoipertestuale"/>
                <w:rFonts w:cstheme="minorHAnsi"/>
                <w:bCs/>
                <w:lang w:val="it-CH" w:eastAsia="en-US"/>
              </w:rPr>
              <w:t>6.8</w:t>
            </w:r>
            <w:r>
              <w:rPr>
                <w:rFonts w:asciiTheme="minorHAnsi" w:eastAsiaTheme="minorEastAsia" w:hAnsiTheme="minorHAnsi" w:cstheme="minorBidi"/>
                <w:kern w:val="2"/>
                <w:sz w:val="24"/>
                <w:szCs w:val="24"/>
                <w:lang w:val="it-CH" w:eastAsia="zh-CN"/>
              </w:rPr>
              <w:tab/>
            </w:r>
            <w:r>
              <w:rPr>
                <w:rStyle w:val="Collegamentoipertestuale"/>
                <w:rFonts w:cstheme="minorHAnsi"/>
                <w:bCs/>
                <w:lang w:val="it-CH" w:eastAsia="en-US"/>
              </w:rPr>
              <w:t>Esplosioni</w:t>
            </w:r>
            <w:r>
              <w:rPr>
                <w:webHidden/>
              </w:rPr>
              <w:tab/>
            </w:r>
            <w:r>
              <w:rPr>
                <w:webHidden/>
              </w:rPr>
              <w:fldChar w:fldCharType="begin"/>
            </w:r>
            <w:r>
              <w:rPr>
                <w:webHidden/>
              </w:rPr>
              <w:instrText xml:space="preserve"> PAGEREF _Toc236235985 \h </w:instrText>
            </w:r>
            <w:r>
              <w:rPr>
                <w:webHidden/>
              </w:rPr>
            </w:r>
            <w:r>
              <w:rPr>
                <w:webHidden/>
              </w:rPr>
              <w:fldChar w:fldCharType="separate"/>
            </w:r>
            <w:r>
              <w:rPr>
                <w:webHidden/>
              </w:rPr>
              <w:t>14</w:t>
            </w:r>
            <w:r>
              <w:rPr>
                <w:webHidden/>
              </w:rPr>
              <w:fldChar w:fldCharType="end"/>
            </w:r>
          </w:hyperlink>
        </w:p>
        <w:p>
          <w:pPr>
            <w:pStyle w:val="Sommario2"/>
            <w:rPr>
              <w:rFonts w:asciiTheme="minorHAnsi" w:eastAsiaTheme="minorEastAsia" w:hAnsiTheme="minorHAnsi" w:cstheme="minorBidi"/>
              <w:kern w:val="2"/>
              <w:sz w:val="24"/>
              <w:szCs w:val="24"/>
              <w:lang w:val="it-CH" w:eastAsia="zh-CN"/>
            </w:rPr>
          </w:pPr>
          <w:hyperlink w:anchor="_Toc236235986" w:history="1">
            <w:r>
              <w:rPr>
                <w:rStyle w:val="Collegamentoipertestuale"/>
                <w:rFonts w:cstheme="minorHAnsi"/>
                <w:bCs/>
                <w:lang w:val="it-CH" w:eastAsia="en-US"/>
              </w:rPr>
              <w:t>6.9</w:t>
            </w:r>
            <w:r>
              <w:rPr>
                <w:rFonts w:asciiTheme="minorHAnsi" w:eastAsiaTheme="minorEastAsia" w:hAnsiTheme="minorHAnsi" w:cstheme="minorBidi"/>
                <w:kern w:val="2"/>
                <w:sz w:val="24"/>
                <w:szCs w:val="24"/>
                <w:lang w:val="it-CH" w:eastAsia="zh-CN"/>
              </w:rPr>
              <w:tab/>
            </w:r>
            <w:r>
              <w:rPr>
                <w:rStyle w:val="Collegamentoipertestuale"/>
                <w:rFonts w:cstheme="minorHAnsi"/>
                <w:bCs/>
                <w:lang w:val="it-CH" w:eastAsia="en-US"/>
              </w:rPr>
              <w:t>Condizioni meteorologiche avverse</w:t>
            </w:r>
            <w:r>
              <w:rPr>
                <w:webHidden/>
              </w:rPr>
              <w:tab/>
            </w:r>
            <w:r>
              <w:rPr>
                <w:webHidden/>
              </w:rPr>
              <w:fldChar w:fldCharType="begin"/>
            </w:r>
            <w:r>
              <w:rPr>
                <w:webHidden/>
              </w:rPr>
              <w:instrText xml:space="preserve"> PAGEREF _Toc236235986 \h </w:instrText>
            </w:r>
            <w:r>
              <w:rPr>
                <w:webHidden/>
              </w:rPr>
            </w:r>
            <w:r>
              <w:rPr>
                <w:webHidden/>
              </w:rPr>
              <w:fldChar w:fldCharType="separate"/>
            </w:r>
            <w:r>
              <w:rPr>
                <w:webHidden/>
              </w:rPr>
              <w:t>14</w:t>
            </w:r>
            <w:r>
              <w:rPr>
                <w:webHidden/>
              </w:rPr>
              <w:fldChar w:fldCharType="end"/>
            </w:r>
          </w:hyperlink>
        </w:p>
        <w:p>
          <w:pPr>
            <w:pStyle w:val="Sommario2"/>
            <w:rPr>
              <w:rFonts w:asciiTheme="minorHAnsi" w:eastAsiaTheme="minorEastAsia" w:hAnsiTheme="minorHAnsi" w:cstheme="minorBidi"/>
              <w:kern w:val="2"/>
              <w:sz w:val="24"/>
              <w:szCs w:val="24"/>
              <w:lang w:val="it-CH" w:eastAsia="zh-CN"/>
            </w:rPr>
          </w:pPr>
          <w:hyperlink w:anchor="_Toc236235987" w:history="1">
            <w:r>
              <w:rPr>
                <w:rStyle w:val="Collegamentoipertestuale"/>
                <w:rFonts w:cstheme="minorHAnsi"/>
                <w:bCs/>
                <w:lang w:val="it-CH" w:eastAsia="en-US"/>
              </w:rPr>
              <w:t>6.10</w:t>
            </w:r>
            <w:r>
              <w:rPr>
                <w:rFonts w:asciiTheme="minorHAnsi" w:eastAsiaTheme="minorEastAsia" w:hAnsiTheme="minorHAnsi" w:cstheme="minorBidi"/>
                <w:kern w:val="2"/>
                <w:sz w:val="24"/>
                <w:szCs w:val="24"/>
                <w:lang w:val="it-CH" w:eastAsia="zh-CN"/>
              </w:rPr>
              <w:tab/>
            </w:r>
            <w:r>
              <w:rPr>
                <w:rStyle w:val="Collegamentoipertestuale"/>
                <w:rFonts w:cstheme="minorHAnsi"/>
                <w:bCs/>
                <w:lang w:val="it-CH" w:eastAsia="en-US"/>
              </w:rPr>
              <w:t>Fuga di gas</w:t>
            </w:r>
            <w:r>
              <w:rPr>
                <w:webHidden/>
              </w:rPr>
              <w:tab/>
            </w:r>
            <w:r>
              <w:rPr>
                <w:webHidden/>
              </w:rPr>
              <w:fldChar w:fldCharType="begin"/>
            </w:r>
            <w:r>
              <w:rPr>
                <w:webHidden/>
              </w:rPr>
              <w:instrText xml:space="preserve"> PAGEREF _Toc236235987 \h </w:instrText>
            </w:r>
            <w:r>
              <w:rPr>
                <w:webHidden/>
              </w:rPr>
            </w:r>
            <w:r>
              <w:rPr>
                <w:webHidden/>
              </w:rPr>
              <w:fldChar w:fldCharType="separate"/>
            </w:r>
            <w:r>
              <w:rPr>
                <w:webHidden/>
              </w:rPr>
              <w:t>16</w:t>
            </w:r>
            <w:r>
              <w:rPr>
                <w:webHidden/>
              </w:rPr>
              <w:fldChar w:fldCharType="end"/>
            </w:r>
          </w:hyperlink>
        </w:p>
        <w:p>
          <w:pPr>
            <w:pStyle w:val="Sommario2"/>
            <w:rPr>
              <w:rFonts w:asciiTheme="minorHAnsi" w:eastAsiaTheme="minorEastAsia" w:hAnsiTheme="minorHAnsi" w:cstheme="minorBidi"/>
              <w:kern w:val="2"/>
              <w:sz w:val="24"/>
              <w:szCs w:val="24"/>
              <w:lang w:val="it-CH" w:eastAsia="zh-CN"/>
            </w:rPr>
          </w:pPr>
          <w:hyperlink w:anchor="_Toc236235988" w:history="1">
            <w:r>
              <w:rPr>
                <w:rStyle w:val="Collegamentoipertestuale"/>
                <w:rFonts w:cstheme="minorHAnsi"/>
                <w:bCs/>
                <w:lang w:val="it-CH" w:eastAsia="en-US"/>
              </w:rPr>
              <w:t>6.11</w:t>
            </w:r>
            <w:r>
              <w:rPr>
                <w:rFonts w:asciiTheme="minorHAnsi" w:eastAsiaTheme="minorEastAsia" w:hAnsiTheme="minorHAnsi" w:cstheme="minorBidi"/>
                <w:kern w:val="2"/>
                <w:sz w:val="24"/>
                <w:szCs w:val="24"/>
                <w:lang w:val="it-CH" w:eastAsia="zh-CN"/>
              </w:rPr>
              <w:tab/>
            </w:r>
            <w:r>
              <w:rPr>
                <w:rStyle w:val="Collegamentoipertestuale"/>
                <w:rFonts w:cstheme="minorHAnsi"/>
                <w:bCs/>
                <w:lang w:val="it-CH" w:eastAsia="en-US"/>
              </w:rPr>
              <w:t>Focolai, epidemie o pandemie</w:t>
            </w:r>
            <w:r>
              <w:rPr>
                <w:webHidden/>
              </w:rPr>
              <w:tab/>
            </w:r>
            <w:r>
              <w:rPr>
                <w:webHidden/>
              </w:rPr>
              <w:fldChar w:fldCharType="begin"/>
            </w:r>
            <w:r>
              <w:rPr>
                <w:webHidden/>
              </w:rPr>
              <w:instrText xml:space="preserve"> PAGEREF _Toc236235988 \h </w:instrText>
            </w:r>
            <w:r>
              <w:rPr>
                <w:webHidden/>
              </w:rPr>
            </w:r>
            <w:r>
              <w:rPr>
                <w:webHidden/>
              </w:rPr>
              <w:fldChar w:fldCharType="separate"/>
            </w:r>
            <w:r>
              <w:rPr>
                <w:webHidden/>
              </w:rPr>
              <w:t>16</w:t>
            </w:r>
            <w:r>
              <w:rPr>
                <w:webHidden/>
              </w:rPr>
              <w:fldChar w:fldCharType="end"/>
            </w:r>
          </w:hyperlink>
        </w:p>
        <w:p>
          <w:pPr>
            <w:pStyle w:val="Sommario1"/>
            <w:rPr>
              <w:rFonts w:asciiTheme="minorHAnsi" w:eastAsiaTheme="minorEastAsia" w:hAnsiTheme="minorHAnsi" w:cstheme="minorBidi"/>
              <w:b w:val="0"/>
              <w:kern w:val="2"/>
              <w:sz w:val="24"/>
              <w:szCs w:val="24"/>
              <w:lang w:val="it-CH" w:eastAsia="zh-CN"/>
            </w:rPr>
          </w:pPr>
          <w:hyperlink w:anchor="_Toc236235989" w:history="1">
            <w:r>
              <w:rPr>
                <w:rStyle w:val="Collegamentoipertestuale"/>
                <w:rFonts w:cstheme="minorHAnsi"/>
                <w:lang w:val="it-CH"/>
              </w:rPr>
              <w:t>7</w:t>
            </w:r>
            <w:r>
              <w:rPr>
                <w:rFonts w:asciiTheme="minorHAnsi" w:eastAsiaTheme="minorEastAsia" w:hAnsiTheme="minorHAnsi" w:cstheme="minorBidi"/>
                <w:b w:val="0"/>
                <w:kern w:val="2"/>
                <w:sz w:val="24"/>
                <w:szCs w:val="24"/>
                <w:lang w:val="it-CH" w:eastAsia="zh-CN"/>
              </w:rPr>
              <w:tab/>
            </w:r>
            <w:r>
              <w:rPr>
                <w:rStyle w:val="Collegamentoipertestuale"/>
                <w:rFonts w:cstheme="minorHAnsi"/>
                <w:lang w:val="it-CH"/>
              </w:rPr>
              <w:t>Formazione</w:t>
            </w:r>
            <w:r>
              <w:rPr>
                <w:webHidden/>
              </w:rPr>
              <w:tab/>
            </w:r>
            <w:r>
              <w:rPr>
                <w:webHidden/>
              </w:rPr>
              <w:fldChar w:fldCharType="begin"/>
            </w:r>
            <w:r>
              <w:rPr>
                <w:webHidden/>
              </w:rPr>
              <w:instrText xml:space="preserve"> PAGEREF _Toc236235989 \h </w:instrText>
            </w:r>
            <w:r>
              <w:rPr>
                <w:webHidden/>
              </w:rPr>
            </w:r>
            <w:r>
              <w:rPr>
                <w:webHidden/>
              </w:rPr>
              <w:fldChar w:fldCharType="separate"/>
            </w:r>
            <w:r>
              <w:rPr>
                <w:webHidden/>
              </w:rPr>
              <w:t>16</w:t>
            </w:r>
            <w:r>
              <w:rPr>
                <w:webHidden/>
              </w:rPr>
              <w:fldChar w:fldCharType="end"/>
            </w:r>
          </w:hyperlink>
        </w:p>
        <w:p>
          <w:pPr>
            <w:pStyle w:val="Sommario1"/>
            <w:rPr>
              <w:rFonts w:asciiTheme="minorHAnsi" w:eastAsiaTheme="minorEastAsia" w:hAnsiTheme="minorHAnsi" w:cstheme="minorBidi"/>
              <w:b w:val="0"/>
              <w:kern w:val="2"/>
              <w:sz w:val="24"/>
              <w:szCs w:val="24"/>
              <w:lang w:val="it-CH" w:eastAsia="zh-CN"/>
            </w:rPr>
          </w:pPr>
          <w:hyperlink w:anchor="_Toc236235990" w:history="1">
            <w:r>
              <w:rPr>
                <w:rStyle w:val="Collegamentoipertestuale"/>
                <w:rFonts w:cstheme="minorHAnsi"/>
                <w:lang w:val="it-CH"/>
              </w:rPr>
              <w:t>8.</w:t>
            </w:r>
            <w:r>
              <w:rPr>
                <w:rFonts w:asciiTheme="minorHAnsi" w:eastAsiaTheme="minorEastAsia" w:hAnsiTheme="minorHAnsi" w:cstheme="minorBidi"/>
                <w:b w:val="0"/>
                <w:kern w:val="2"/>
                <w:sz w:val="24"/>
                <w:szCs w:val="24"/>
                <w:lang w:val="it-CH" w:eastAsia="zh-CN"/>
              </w:rPr>
              <w:tab/>
            </w:r>
            <w:r>
              <w:rPr>
                <w:rStyle w:val="Collegamentoipertestuale"/>
                <w:rFonts w:cstheme="minorHAnsi"/>
                <w:lang w:val="it-CH"/>
              </w:rPr>
              <w:t>Revisione</w:t>
            </w:r>
            <w:r>
              <w:rPr>
                <w:webHidden/>
              </w:rPr>
              <w:tab/>
            </w:r>
            <w:r>
              <w:rPr>
                <w:webHidden/>
              </w:rPr>
              <w:fldChar w:fldCharType="begin"/>
            </w:r>
            <w:r>
              <w:rPr>
                <w:webHidden/>
              </w:rPr>
              <w:instrText xml:space="preserve"> PAGEREF _Toc236235990 \h </w:instrText>
            </w:r>
            <w:r>
              <w:rPr>
                <w:webHidden/>
              </w:rPr>
            </w:r>
            <w:r>
              <w:rPr>
                <w:webHidden/>
              </w:rPr>
              <w:fldChar w:fldCharType="separate"/>
            </w:r>
            <w:r>
              <w:rPr>
                <w:webHidden/>
              </w:rPr>
              <w:t>17</w:t>
            </w:r>
            <w:r>
              <w:rPr>
                <w:webHidden/>
              </w:rPr>
              <w:fldChar w:fldCharType="end"/>
            </w:r>
          </w:hyperlink>
        </w:p>
        <w:p>
          <w:pPr>
            <w:pStyle w:val="Sommario1"/>
            <w:rPr>
              <w:rFonts w:asciiTheme="minorHAnsi" w:eastAsiaTheme="minorEastAsia" w:hAnsiTheme="minorHAnsi" w:cstheme="minorBidi"/>
              <w:b w:val="0"/>
              <w:kern w:val="2"/>
              <w:sz w:val="24"/>
              <w:szCs w:val="24"/>
              <w:lang w:val="it-CH" w:eastAsia="zh-CN"/>
            </w:rPr>
          </w:pPr>
          <w:hyperlink w:anchor="_Toc236235991" w:history="1">
            <w:r>
              <w:rPr>
                <w:rStyle w:val="Collegamentoipertestuale"/>
                <w:rFonts w:cstheme="minorHAnsi"/>
                <w:lang w:val="en-US"/>
              </w:rPr>
              <w:t xml:space="preserve">9. </w:t>
            </w:r>
            <w:r>
              <w:rPr>
                <w:rFonts w:asciiTheme="minorHAnsi" w:eastAsiaTheme="minorEastAsia" w:hAnsiTheme="minorHAnsi" w:cstheme="minorBidi"/>
                <w:b w:val="0"/>
                <w:kern w:val="2"/>
                <w:sz w:val="24"/>
                <w:szCs w:val="24"/>
                <w:lang w:val="it-CH" w:eastAsia="zh-CN"/>
              </w:rPr>
              <w:tab/>
            </w:r>
            <w:r>
              <w:rPr>
                <w:rStyle w:val="Collegamentoipertestuale"/>
                <w:rFonts w:cstheme="minorHAnsi"/>
                <w:lang w:val="en-US"/>
              </w:rPr>
              <w:t>Appendice</w:t>
            </w:r>
            <w:r>
              <w:rPr>
                <w:webHidden/>
              </w:rPr>
              <w:tab/>
            </w:r>
            <w:r>
              <w:rPr>
                <w:webHidden/>
              </w:rPr>
              <w:fldChar w:fldCharType="begin"/>
            </w:r>
            <w:r>
              <w:rPr>
                <w:webHidden/>
              </w:rPr>
              <w:instrText xml:space="preserve"> PAGEREF _Toc236235991 \h </w:instrText>
            </w:r>
            <w:r>
              <w:rPr>
                <w:webHidden/>
              </w:rPr>
            </w:r>
            <w:r>
              <w:rPr>
                <w:webHidden/>
              </w:rPr>
              <w:fldChar w:fldCharType="separate"/>
            </w:r>
            <w:r>
              <w:rPr>
                <w:webHidden/>
              </w:rPr>
              <w:t>17</w:t>
            </w:r>
            <w:r>
              <w:rPr>
                <w:webHidden/>
              </w:rPr>
              <w:fldChar w:fldCharType="end"/>
            </w:r>
          </w:hyperlink>
        </w:p>
        <w:p>
          <w:pPr>
            <w:rPr>
              <w:rFonts w:asciiTheme="minorHAnsi" w:hAnsiTheme="minorHAnsi" w:cstheme="minorHAnsi"/>
            </w:rPr>
          </w:pPr>
          <w:r>
            <w:rPr>
              <w:rFonts w:asciiTheme="minorHAnsi" w:hAnsiTheme="minorHAnsi" w:cstheme="minorHAnsi"/>
              <w:b/>
              <w:bCs/>
            </w:rPr>
            <w:fldChar w:fldCharType="end"/>
          </w:r>
        </w:p>
      </w:sdtContent>
    </w:sdt>
    <w:p>
      <w:pPr>
        <w:rPr>
          <w:rFonts w:asciiTheme="minorHAnsi" w:hAnsiTheme="minorHAnsi" w:cstheme="minorHAnsi"/>
        </w:rPr>
      </w:pPr>
    </w:p>
    <w:p>
      <w:pPr>
        <w:rPr>
          <w:rFonts w:asciiTheme="minorHAnsi" w:hAnsiTheme="minorHAnsi" w:cstheme="minorHAnsi"/>
        </w:rPr>
      </w:pPr>
    </w:p>
    <w:p>
      <w:pPr>
        <w:rPr>
          <w:rFonts w:asciiTheme="minorHAnsi" w:eastAsiaTheme="minorHAnsi" w:hAnsiTheme="minorHAnsi" w:cstheme="minorHAnsi"/>
          <w:szCs w:val="22"/>
          <w:lang w:eastAsia="en-US"/>
        </w:rPr>
      </w:pPr>
      <w:r>
        <w:rPr>
          <w:rFonts w:asciiTheme="minorHAnsi" w:hAnsiTheme="minorHAnsi" w:cstheme="minorHAnsi"/>
        </w:rPr>
        <w:br w:type="page"/>
      </w:r>
    </w:p>
    <w:p>
      <w:pPr>
        <w:pStyle w:val="Paragrafoelenco"/>
        <w:widowControl w:val="0"/>
        <w:numPr>
          <w:ilvl w:val="0"/>
          <w:numId w:val="7"/>
        </w:numPr>
        <w:shd w:val="pct20" w:color="auto" w:fill="auto"/>
        <w:suppressAutoHyphens/>
        <w:spacing w:before="120" w:after="240"/>
        <w:ind w:hanging="720"/>
        <w:outlineLvl w:val="0"/>
        <w:rPr>
          <w:rFonts w:eastAsia="Times New Roman" w:cstheme="minorHAnsi"/>
          <w:b/>
          <w:kern w:val="28"/>
          <w:sz w:val="24"/>
          <w:szCs w:val="24"/>
          <w:lang w:val="en-US"/>
        </w:rPr>
      </w:pPr>
      <w:bookmarkStart w:id="7" w:name="_Toc236235972"/>
      <w:proofErr w:type="spellStart"/>
      <w:r>
        <w:rPr>
          <w:rFonts w:eastAsia="Times New Roman" w:cstheme="minorHAnsi"/>
          <w:b/>
          <w:kern w:val="28"/>
          <w:sz w:val="24"/>
          <w:szCs w:val="24"/>
          <w:lang w:val="en-US"/>
        </w:rPr>
        <w:lastRenderedPageBreak/>
        <w:t>Scopo</w:t>
      </w:r>
      <w:bookmarkEnd w:id="7"/>
      <w:proofErr w:type="spellEnd"/>
    </w:p>
    <w:p>
      <w:pPr>
        <w:spacing w:before="120" w:after="120" w:line="360" w:lineRule="auto"/>
        <w:ind w:left="709" w:right="-1"/>
        <w:jc w:val="both"/>
        <w:rPr>
          <w:rFonts w:asciiTheme="minorHAnsi" w:hAnsiTheme="minorHAnsi" w:cstheme="minorHAnsi"/>
          <w:lang w:val="it-CH"/>
        </w:rPr>
      </w:pPr>
      <w:r>
        <w:rPr>
          <w:rFonts w:asciiTheme="minorHAnsi" w:hAnsiTheme="minorHAnsi" w:cstheme="minorHAnsi"/>
          <w:lang w:val="it-CH"/>
        </w:rPr>
        <w:t>[Azienda]</w:t>
      </w:r>
      <w:r>
        <w:rPr>
          <w:rFonts w:asciiTheme="minorHAnsi" w:hAnsiTheme="minorHAnsi" w:cstheme="minorHAnsi"/>
          <w:lang w:val="it-CH"/>
        </w:rPr>
        <w:t xml:space="preserve"> si impegna a garantire la salute e la sicurezza di tutte le persone sul posto di lavoro </w:t>
      </w:r>
      <w:r>
        <w:rPr>
          <w:rFonts w:asciiTheme="minorHAnsi" w:hAnsiTheme="minorHAnsi" w:cstheme="minorHAnsi"/>
          <w:lang w:val="it-CH"/>
        </w:rPr>
        <w:t>e a promuovere attivamente la tutela dell’ambiente nella nostra area di influenza</w:t>
      </w:r>
      <w:r>
        <w:rPr>
          <w:rFonts w:asciiTheme="minorHAnsi" w:hAnsiTheme="minorHAnsi" w:cstheme="minorHAnsi"/>
          <w:lang w:val="it-CH"/>
        </w:rPr>
        <w:t xml:space="preserve">. </w:t>
      </w:r>
    </w:p>
    <w:p>
      <w:pPr>
        <w:spacing w:before="120" w:after="120" w:line="360" w:lineRule="auto"/>
        <w:ind w:left="720"/>
        <w:contextualSpacing/>
        <w:jc w:val="both"/>
        <w:rPr>
          <w:rFonts w:asciiTheme="minorHAnsi" w:hAnsiTheme="minorHAnsi" w:cstheme="minorHAnsi"/>
          <w:lang w:val="it-CH" w:eastAsia="en-US"/>
        </w:rPr>
      </w:pPr>
      <w:r>
        <w:rPr>
          <w:rFonts w:asciiTheme="minorHAnsi" w:hAnsiTheme="minorHAnsi" w:cstheme="minorHAnsi"/>
          <w:lang w:val="it-CH" w:eastAsia="en-US"/>
        </w:rPr>
        <w:t>Il</w:t>
      </w:r>
      <w:r>
        <w:rPr>
          <w:rFonts w:asciiTheme="minorHAnsi" w:hAnsiTheme="minorHAnsi" w:cstheme="minorHAnsi"/>
          <w:lang w:val="it-CH" w:eastAsia="en-US"/>
        </w:rPr>
        <w:t xml:space="preserve"> presente </w:t>
      </w:r>
      <w:r>
        <w:rPr>
          <w:rFonts w:asciiTheme="minorHAnsi" w:hAnsiTheme="minorHAnsi" w:cstheme="minorHAnsi"/>
          <w:lang w:val="it-CH" w:eastAsia="en-US"/>
        </w:rPr>
        <w:t xml:space="preserve">Piano di risposta alle emergenze </w:t>
      </w:r>
      <w:r>
        <w:rPr>
          <w:rFonts w:asciiTheme="minorHAnsi" w:hAnsiTheme="minorHAnsi" w:cstheme="minorHAnsi"/>
          <w:lang w:val="it-CH" w:eastAsia="en-US"/>
        </w:rPr>
        <w:t xml:space="preserve">è finalizzato alla protezione dei dipendenti </w:t>
      </w:r>
      <w:r>
        <w:rPr>
          <w:rFonts w:asciiTheme="minorHAnsi" w:hAnsiTheme="minorHAnsi" w:cstheme="minorHAnsi"/>
          <w:lang w:val="it-CH" w:eastAsia="en-US"/>
        </w:rPr>
        <w:t>[Azienda]</w:t>
      </w:r>
      <w:r>
        <w:rPr>
          <w:rFonts w:asciiTheme="minorHAnsi" w:hAnsiTheme="minorHAnsi" w:cstheme="minorHAnsi"/>
          <w:lang w:val="it-CH" w:eastAsia="en-US"/>
        </w:rPr>
        <w:t xml:space="preserve"> </w:t>
      </w:r>
      <w:r>
        <w:rPr>
          <w:rFonts w:asciiTheme="minorHAnsi" w:hAnsiTheme="minorHAnsi" w:cstheme="minorHAnsi"/>
          <w:lang w:val="it-CH" w:eastAsia="en-US"/>
        </w:rPr>
        <w:t>presso il s</w:t>
      </w:r>
      <w:r>
        <w:rPr>
          <w:rFonts w:asciiTheme="minorHAnsi" w:hAnsiTheme="minorHAnsi" w:cstheme="minorHAnsi"/>
          <w:lang w:val="it-CH" w:eastAsia="en-US"/>
        </w:rPr>
        <w:t>ito di [COMUNE/SEDE]</w:t>
      </w:r>
      <w:r>
        <w:rPr>
          <w:rFonts w:asciiTheme="minorHAnsi" w:hAnsiTheme="minorHAnsi" w:cstheme="minorHAnsi"/>
          <w:lang w:val="it-CH" w:eastAsia="en-US"/>
        </w:rPr>
        <w:t xml:space="preserve"> </w:t>
      </w:r>
      <w:r>
        <w:rPr>
          <w:rFonts w:asciiTheme="minorHAnsi" w:hAnsiTheme="minorHAnsi" w:cstheme="minorHAnsi"/>
          <w:lang w:val="it-CH" w:eastAsia="en-US"/>
        </w:rPr>
        <w:t xml:space="preserve">in caso di emergenze </w:t>
      </w:r>
      <w:r>
        <w:rPr>
          <w:rFonts w:asciiTheme="minorHAnsi" w:hAnsiTheme="minorHAnsi" w:cstheme="minorHAnsi"/>
          <w:lang w:val="it-CH" w:eastAsia="en-US"/>
        </w:rPr>
        <w:t xml:space="preserve">e </w:t>
      </w:r>
      <w:r>
        <w:rPr>
          <w:rFonts w:asciiTheme="minorHAnsi" w:hAnsiTheme="minorHAnsi" w:cstheme="minorHAnsi"/>
          <w:lang w:val="it-CH" w:eastAsia="en-US"/>
        </w:rPr>
        <w:t xml:space="preserve">a garantire </w:t>
      </w:r>
      <w:r>
        <w:rPr>
          <w:rFonts w:asciiTheme="minorHAnsi" w:hAnsiTheme="minorHAnsi" w:cstheme="minorHAnsi"/>
          <w:lang w:val="it-CH" w:eastAsia="en-US"/>
        </w:rPr>
        <w:t xml:space="preserve">la tutela dei beni aziendali di </w:t>
      </w:r>
      <w:r>
        <w:rPr>
          <w:rFonts w:asciiTheme="minorHAnsi" w:hAnsiTheme="minorHAnsi" w:cstheme="minorHAnsi"/>
          <w:lang w:val="it-CH" w:eastAsia="en-US"/>
        </w:rPr>
        <w:t>[Azienda]</w:t>
      </w:r>
      <w:r>
        <w:rPr>
          <w:rFonts w:asciiTheme="minorHAnsi" w:hAnsiTheme="minorHAnsi" w:cstheme="minorHAnsi"/>
          <w:lang w:val="it-CH" w:eastAsia="en-US"/>
        </w:rPr>
        <w:t xml:space="preserve">. Quando si verificano emergenze, viene attivato il </w:t>
      </w:r>
      <w:r>
        <w:rPr>
          <w:rFonts w:asciiTheme="minorHAnsi" w:hAnsiTheme="minorHAnsi" w:cstheme="minorHAnsi"/>
          <w:lang w:val="it-CH" w:eastAsia="en-US"/>
        </w:rPr>
        <w:t>Piano di risposta alle emergenze</w:t>
      </w:r>
      <w:r>
        <w:rPr>
          <w:rFonts w:asciiTheme="minorHAnsi" w:hAnsiTheme="minorHAnsi" w:cstheme="minorHAnsi"/>
          <w:lang w:val="it-CH" w:eastAsia="en-US"/>
        </w:rPr>
        <w:t xml:space="preserve">. Il presente </w:t>
      </w:r>
      <w:r>
        <w:rPr>
          <w:rFonts w:asciiTheme="minorHAnsi" w:hAnsiTheme="minorHAnsi" w:cstheme="minorHAnsi"/>
          <w:lang w:val="it-CH" w:eastAsia="en-US"/>
        </w:rPr>
        <w:t>piano</w:t>
      </w:r>
      <w:r>
        <w:rPr>
          <w:rFonts w:asciiTheme="minorHAnsi" w:hAnsiTheme="minorHAnsi" w:cstheme="minorHAnsi"/>
          <w:lang w:val="it-CH" w:eastAsia="en-US"/>
        </w:rPr>
        <w:t xml:space="preserve"> è stato predisposto per garantire la sicurezza dei dipendenti in caso di emergenze sia durante l’orario di lavoro che fuori dall’orario di lavoro. Fornisce una guida operativa scritta che descrive in dettaglio e organizza le azioni e le procedure che i dipendenti devono seguire in caso di emergenza sul posto di lavoro.</w:t>
      </w:r>
    </w:p>
    <w:p>
      <w:pPr>
        <w:widowControl w:val="0"/>
        <w:suppressAutoHyphens/>
        <w:spacing w:before="120" w:after="120" w:line="360" w:lineRule="auto"/>
        <w:jc w:val="both"/>
        <w:rPr>
          <w:rFonts w:asciiTheme="minorHAnsi" w:hAnsiTheme="minorHAnsi" w:cstheme="minorHAnsi"/>
          <w:lang w:val="it-CH" w:eastAsia="en-US"/>
        </w:rPr>
      </w:pPr>
    </w:p>
    <w:p>
      <w:pPr>
        <w:pStyle w:val="Paragrafoelenco"/>
        <w:widowControl w:val="0"/>
        <w:numPr>
          <w:ilvl w:val="0"/>
          <w:numId w:val="7"/>
        </w:numPr>
        <w:shd w:val="pct20" w:color="auto" w:fill="auto"/>
        <w:suppressAutoHyphens/>
        <w:spacing w:before="120" w:after="240"/>
        <w:ind w:hanging="720"/>
        <w:outlineLvl w:val="0"/>
        <w:rPr>
          <w:rFonts w:eastAsia="Times New Roman" w:cstheme="minorHAnsi"/>
          <w:b/>
          <w:kern w:val="28"/>
          <w:sz w:val="24"/>
          <w:szCs w:val="24"/>
          <w:lang w:val="en-US"/>
        </w:rPr>
      </w:pPr>
      <w:bookmarkStart w:id="8" w:name="_Toc236235973"/>
      <w:proofErr w:type="spellStart"/>
      <w:r>
        <w:rPr>
          <w:rFonts w:eastAsia="Times New Roman" w:cstheme="minorHAnsi"/>
          <w:b/>
          <w:kern w:val="28"/>
          <w:sz w:val="24"/>
          <w:szCs w:val="24"/>
          <w:lang w:val="en-US"/>
        </w:rPr>
        <w:t>Ambito</w:t>
      </w:r>
      <w:proofErr w:type="spellEnd"/>
      <w:r>
        <w:rPr>
          <w:rFonts w:eastAsia="Times New Roman" w:cstheme="minorHAnsi"/>
          <w:b/>
          <w:kern w:val="28"/>
          <w:sz w:val="24"/>
          <w:szCs w:val="24"/>
          <w:lang w:val="en-US"/>
        </w:rPr>
        <w:t xml:space="preserve"> di </w:t>
      </w:r>
      <w:proofErr w:type="spellStart"/>
      <w:r>
        <w:rPr>
          <w:rFonts w:eastAsia="Times New Roman" w:cstheme="minorHAnsi"/>
          <w:b/>
          <w:kern w:val="28"/>
          <w:sz w:val="24"/>
          <w:szCs w:val="24"/>
          <w:lang w:val="en-US"/>
        </w:rPr>
        <w:t>applicazione</w:t>
      </w:r>
      <w:bookmarkEnd w:id="8"/>
      <w:proofErr w:type="spellEnd"/>
    </w:p>
    <w:p>
      <w:pPr>
        <w:spacing w:before="120" w:after="120" w:line="360" w:lineRule="auto"/>
        <w:ind w:left="720"/>
        <w:jc w:val="both"/>
        <w:rPr>
          <w:rFonts w:asciiTheme="minorHAnsi" w:hAnsiTheme="minorHAnsi" w:cstheme="minorHAnsi"/>
          <w:lang w:val="it-CH" w:eastAsia="en-US"/>
        </w:rPr>
      </w:pPr>
      <w:r>
        <w:rPr>
          <w:rFonts w:asciiTheme="minorHAnsi" w:hAnsiTheme="minorHAnsi" w:cstheme="minorHAnsi"/>
          <w:lang w:val="it-CH" w:eastAsia="en-US"/>
        </w:rPr>
        <w:t xml:space="preserve">La presente procedura si applica a tutti </w:t>
      </w:r>
      <w:r>
        <w:rPr>
          <w:rFonts w:asciiTheme="minorHAnsi" w:hAnsiTheme="minorHAnsi" w:cstheme="minorHAnsi"/>
          <w:lang w:val="it-CH" w:eastAsia="en-US"/>
        </w:rPr>
        <w:t xml:space="preserve">i dipendenti, ai visitatori </w:t>
      </w:r>
      <w:r>
        <w:rPr>
          <w:rFonts w:asciiTheme="minorHAnsi" w:hAnsiTheme="minorHAnsi" w:cstheme="minorHAnsi"/>
          <w:lang w:val="it-CH" w:eastAsia="en-US"/>
        </w:rPr>
        <w:t xml:space="preserve">e ai lavoratori a contratto di </w:t>
      </w:r>
      <w:r>
        <w:rPr>
          <w:rFonts w:asciiTheme="minorHAnsi" w:hAnsiTheme="minorHAnsi" w:cstheme="minorHAnsi"/>
          <w:lang w:val="it-CH" w:eastAsia="en-US"/>
        </w:rPr>
        <w:t>[Azienda]</w:t>
      </w:r>
      <w:r>
        <w:rPr>
          <w:rFonts w:asciiTheme="minorHAnsi" w:hAnsiTheme="minorHAnsi" w:cstheme="minorHAnsi"/>
          <w:lang w:val="it-CH" w:eastAsia="en-US"/>
        </w:rPr>
        <w:t>.</w:t>
      </w:r>
    </w:p>
    <w:p>
      <w:pPr>
        <w:spacing w:before="120" w:after="120" w:line="360" w:lineRule="auto"/>
        <w:ind w:left="720"/>
        <w:contextualSpacing/>
        <w:rPr>
          <w:rFonts w:asciiTheme="minorHAnsi" w:hAnsiTheme="minorHAnsi" w:cstheme="minorHAnsi"/>
          <w:lang w:val="it-CH" w:eastAsia="en-US"/>
        </w:rPr>
      </w:pPr>
    </w:p>
    <w:p>
      <w:pPr>
        <w:widowControl w:val="0"/>
        <w:shd w:val="pct20" w:color="auto" w:fill="auto"/>
        <w:suppressAutoHyphens/>
        <w:spacing w:before="240" w:after="240"/>
        <w:ind w:left="720" w:hanging="720"/>
        <w:outlineLvl w:val="0"/>
        <w:rPr>
          <w:rFonts w:asciiTheme="minorHAnsi" w:hAnsiTheme="minorHAnsi" w:cstheme="minorHAnsi"/>
          <w:b/>
          <w:kern w:val="28"/>
          <w:sz w:val="24"/>
          <w:szCs w:val="24"/>
          <w:lang w:val="it-CH" w:eastAsia="en-US"/>
        </w:rPr>
      </w:pPr>
      <w:bookmarkStart w:id="9" w:name="_Toc236235974"/>
      <w:r>
        <w:rPr>
          <w:rFonts w:asciiTheme="minorHAnsi" w:hAnsiTheme="minorHAnsi" w:cstheme="minorHAnsi"/>
          <w:b/>
          <w:kern w:val="28"/>
          <w:sz w:val="24"/>
          <w:szCs w:val="24"/>
          <w:lang w:val="it-CH" w:eastAsia="en-US"/>
        </w:rPr>
        <w:t>3</w:t>
      </w:r>
      <w:r>
        <w:rPr>
          <w:rFonts w:asciiTheme="minorHAnsi" w:hAnsiTheme="minorHAnsi" w:cstheme="minorHAnsi"/>
          <w:b/>
          <w:kern w:val="28"/>
          <w:sz w:val="24"/>
          <w:szCs w:val="24"/>
          <w:lang w:val="it-CH" w:eastAsia="en-US"/>
        </w:rPr>
        <w:t>.</w:t>
      </w:r>
      <w:r>
        <w:rPr>
          <w:rFonts w:asciiTheme="minorHAnsi" w:hAnsiTheme="minorHAnsi" w:cstheme="minorHAnsi"/>
          <w:b/>
          <w:kern w:val="28"/>
          <w:sz w:val="24"/>
          <w:szCs w:val="24"/>
          <w:lang w:val="it-CH" w:eastAsia="en-US"/>
        </w:rPr>
        <w:tab/>
      </w:r>
      <w:r>
        <w:rPr>
          <w:rFonts w:asciiTheme="minorHAnsi" w:hAnsiTheme="minorHAnsi" w:cstheme="minorHAnsi"/>
          <w:b/>
          <w:kern w:val="28"/>
          <w:sz w:val="24"/>
          <w:szCs w:val="24"/>
          <w:lang w:val="it-CH" w:eastAsia="en-US"/>
        </w:rPr>
        <w:t>Requisiti generali</w:t>
      </w:r>
      <w:bookmarkEnd w:id="9"/>
    </w:p>
    <w:p>
      <w:pPr>
        <w:spacing w:before="120" w:after="120" w:line="360" w:lineRule="auto"/>
        <w:ind w:left="720" w:hanging="578"/>
        <w:jc w:val="both"/>
        <w:rPr>
          <w:rFonts w:asciiTheme="minorHAnsi" w:hAnsiTheme="minorHAnsi" w:cstheme="minorHAnsi"/>
          <w:kern w:val="28"/>
          <w:lang w:val="it-CH"/>
        </w:rPr>
      </w:pPr>
      <w:r>
        <w:rPr>
          <w:rFonts w:asciiTheme="minorHAnsi" w:hAnsiTheme="minorHAnsi" w:cstheme="minorHAnsi"/>
          <w:b/>
          <w:bCs/>
          <w:kern w:val="28"/>
          <w:lang w:val="it-CH"/>
        </w:rPr>
        <w:t>3.1</w:t>
      </w:r>
      <w:r>
        <w:rPr>
          <w:rFonts w:asciiTheme="minorHAnsi" w:hAnsiTheme="minorHAnsi" w:cstheme="minorHAnsi"/>
          <w:kern w:val="28"/>
          <w:lang w:val="it-CH"/>
        </w:rPr>
        <w:t xml:space="preserve"> </w:t>
      </w:r>
      <w:r>
        <w:rPr>
          <w:rFonts w:asciiTheme="minorHAnsi" w:hAnsiTheme="minorHAnsi" w:cstheme="minorHAnsi"/>
          <w:kern w:val="28"/>
          <w:lang w:val="it-CH"/>
        </w:rPr>
        <w:tab/>
      </w:r>
      <w:r>
        <w:rPr>
          <w:rFonts w:asciiTheme="minorHAnsi" w:hAnsiTheme="minorHAnsi" w:cstheme="minorHAnsi"/>
          <w:kern w:val="28"/>
          <w:lang w:val="it-CH"/>
        </w:rPr>
        <w:t xml:space="preserve">Il Piano di risposta alle emergenze </w:t>
      </w:r>
      <w:r>
        <w:rPr>
          <w:rFonts w:asciiTheme="minorHAnsi" w:hAnsiTheme="minorHAnsi" w:cstheme="minorHAnsi"/>
          <w:kern w:val="28"/>
          <w:lang w:val="it-CH"/>
        </w:rPr>
        <w:t xml:space="preserve">deve </w:t>
      </w:r>
      <w:r>
        <w:rPr>
          <w:rFonts w:asciiTheme="minorHAnsi" w:hAnsiTheme="minorHAnsi" w:cstheme="minorHAnsi"/>
          <w:kern w:val="28"/>
          <w:lang w:val="it-CH"/>
        </w:rPr>
        <w:t xml:space="preserve">essere </w:t>
      </w:r>
      <w:r>
        <w:rPr>
          <w:rFonts w:asciiTheme="minorHAnsi" w:hAnsiTheme="minorHAnsi" w:cstheme="minorHAnsi"/>
          <w:kern w:val="28"/>
          <w:lang w:val="it-CH"/>
        </w:rPr>
        <w:t xml:space="preserve">tenuto </w:t>
      </w:r>
      <w:r>
        <w:rPr>
          <w:rFonts w:asciiTheme="minorHAnsi" w:hAnsiTheme="minorHAnsi" w:cstheme="minorHAnsi"/>
          <w:kern w:val="28"/>
          <w:lang w:val="it-CH"/>
        </w:rPr>
        <w:t xml:space="preserve">a portata di mano in loco </w:t>
      </w:r>
      <w:r>
        <w:rPr>
          <w:rFonts w:asciiTheme="minorHAnsi" w:hAnsiTheme="minorHAnsi" w:cstheme="minorHAnsi"/>
          <w:kern w:val="28"/>
          <w:lang w:val="it-CH"/>
        </w:rPr>
        <w:t xml:space="preserve">e messo a disposizione di </w:t>
      </w:r>
      <w:r>
        <w:rPr>
          <w:rFonts w:asciiTheme="minorHAnsi" w:hAnsiTheme="minorHAnsi" w:cstheme="minorHAnsi"/>
          <w:kern w:val="28"/>
          <w:lang w:val="it-CH"/>
        </w:rPr>
        <w:t xml:space="preserve">tutti </w:t>
      </w:r>
      <w:r>
        <w:rPr>
          <w:rFonts w:asciiTheme="minorHAnsi" w:hAnsiTheme="minorHAnsi" w:cstheme="minorHAnsi"/>
          <w:kern w:val="28"/>
          <w:lang w:val="it-CH"/>
        </w:rPr>
        <w:t>i dipendenti</w:t>
      </w:r>
      <w:r>
        <w:rPr>
          <w:rFonts w:asciiTheme="minorHAnsi" w:hAnsiTheme="minorHAnsi" w:cstheme="minorHAnsi"/>
          <w:kern w:val="28"/>
          <w:lang w:val="it-CH"/>
        </w:rPr>
        <w:t xml:space="preserve">, i visitatori </w:t>
      </w:r>
      <w:r>
        <w:rPr>
          <w:rFonts w:asciiTheme="minorHAnsi" w:hAnsiTheme="minorHAnsi" w:cstheme="minorHAnsi"/>
          <w:kern w:val="28"/>
          <w:lang w:val="it-CH"/>
        </w:rPr>
        <w:t xml:space="preserve">e </w:t>
      </w:r>
      <w:r>
        <w:rPr>
          <w:rFonts w:asciiTheme="minorHAnsi" w:hAnsiTheme="minorHAnsi" w:cstheme="minorHAnsi"/>
          <w:kern w:val="28"/>
          <w:lang w:val="it-CH"/>
        </w:rPr>
        <w:t xml:space="preserve">i lavoratori a contratto </w:t>
      </w:r>
      <w:r>
        <w:rPr>
          <w:rFonts w:asciiTheme="minorHAnsi" w:hAnsiTheme="minorHAnsi" w:cstheme="minorHAnsi"/>
          <w:kern w:val="28"/>
          <w:lang w:val="it-CH"/>
        </w:rPr>
        <w:t>affinché possano prenderne visione.</w:t>
      </w:r>
    </w:p>
    <w:p>
      <w:pPr>
        <w:spacing w:before="120" w:after="120" w:line="360" w:lineRule="auto"/>
        <w:ind w:left="720" w:hanging="578"/>
        <w:jc w:val="both"/>
        <w:rPr>
          <w:rFonts w:asciiTheme="minorHAnsi" w:hAnsiTheme="minorHAnsi" w:cstheme="minorHAnsi"/>
          <w:kern w:val="28"/>
          <w:lang w:val="it-CH"/>
        </w:rPr>
      </w:pPr>
      <w:r>
        <w:rPr>
          <w:rFonts w:asciiTheme="minorHAnsi" w:hAnsiTheme="minorHAnsi" w:cstheme="minorHAnsi"/>
          <w:b/>
          <w:bCs/>
          <w:kern w:val="28"/>
          <w:lang w:val="it-CH"/>
        </w:rPr>
        <w:t>3.2</w:t>
      </w:r>
      <w:r>
        <w:rPr>
          <w:rFonts w:asciiTheme="minorHAnsi" w:hAnsiTheme="minorHAnsi" w:cstheme="minorHAnsi"/>
          <w:b/>
          <w:bCs/>
          <w:kern w:val="28"/>
          <w:lang w:val="it-CH"/>
        </w:rPr>
        <w:tab/>
      </w:r>
      <w:r>
        <w:rPr>
          <w:rFonts w:asciiTheme="minorHAnsi" w:hAnsiTheme="minorHAnsi" w:cstheme="minorHAnsi"/>
          <w:kern w:val="28"/>
          <w:lang w:val="it-CH"/>
        </w:rPr>
        <w:t xml:space="preserve">Il Piano di risposta alle emergenze deve essere </w:t>
      </w:r>
      <w:r>
        <w:rPr>
          <w:rFonts w:asciiTheme="minorHAnsi" w:hAnsiTheme="minorHAnsi" w:cstheme="minorHAnsi"/>
          <w:kern w:val="28"/>
          <w:lang w:val="it-CH"/>
        </w:rPr>
        <w:t xml:space="preserve">aggiornato e </w:t>
      </w:r>
      <w:r>
        <w:rPr>
          <w:rFonts w:asciiTheme="minorHAnsi" w:hAnsiTheme="minorHAnsi" w:cstheme="minorHAnsi"/>
          <w:kern w:val="28"/>
          <w:lang w:val="it-CH"/>
        </w:rPr>
        <w:t xml:space="preserve">convalidato ogni cinque anni. Tutte le modifiche apportate devono essere approvate dal </w:t>
      </w:r>
      <w:r>
        <w:rPr>
          <w:rFonts w:asciiTheme="minorHAnsi" w:hAnsiTheme="minorHAnsi" w:cstheme="minorHAnsi"/>
          <w:kern w:val="28"/>
          <w:lang w:val="it-CH"/>
        </w:rPr>
        <w:t>responsabile del sito.</w:t>
      </w:r>
    </w:p>
    <w:p>
      <w:pPr>
        <w:widowControl w:val="0"/>
        <w:suppressAutoHyphens/>
        <w:spacing w:before="120" w:after="120" w:line="360" w:lineRule="auto"/>
        <w:jc w:val="both"/>
        <w:rPr>
          <w:rFonts w:asciiTheme="minorHAnsi" w:hAnsiTheme="minorHAnsi" w:cstheme="minorHAnsi"/>
          <w:kern w:val="28"/>
          <w:lang w:val="it-CH"/>
        </w:rPr>
      </w:pPr>
    </w:p>
    <w:p>
      <w:pPr>
        <w:widowControl w:val="0"/>
        <w:shd w:val="pct20" w:color="auto" w:fill="auto"/>
        <w:suppressAutoHyphens/>
        <w:spacing w:before="120" w:after="240"/>
        <w:ind w:left="720" w:hanging="720"/>
        <w:outlineLvl w:val="0"/>
        <w:rPr>
          <w:rFonts w:asciiTheme="minorHAnsi" w:hAnsiTheme="minorHAnsi" w:cstheme="minorHAnsi"/>
          <w:b/>
          <w:kern w:val="28"/>
          <w:sz w:val="24"/>
          <w:szCs w:val="24"/>
          <w:lang w:val="it-CH" w:eastAsia="en-US"/>
        </w:rPr>
      </w:pPr>
      <w:bookmarkStart w:id="10" w:name="_Toc236235975"/>
      <w:r>
        <w:rPr>
          <w:rFonts w:asciiTheme="minorHAnsi" w:hAnsiTheme="minorHAnsi" w:cstheme="minorHAnsi"/>
          <w:b/>
          <w:kern w:val="28"/>
          <w:sz w:val="24"/>
          <w:szCs w:val="24"/>
          <w:lang w:val="it-CH" w:eastAsia="en-US"/>
        </w:rPr>
        <w:t>4</w:t>
      </w:r>
      <w:r>
        <w:rPr>
          <w:rFonts w:asciiTheme="minorHAnsi" w:hAnsiTheme="minorHAnsi" w:cstheme="minorHAnsi"/>
          <w:b/>
          <w:kern w:val="28"/>
          <w:sz w:val="24"/>
          <w:szCs w:val="24"/>
          <w:lang w:val="it-CH" w:eastAsia="en-US"/>
        </w:rPr>
        <w:t>.</w:t>
      </w:r>
      <w:r>
        <w:rPr>
          <w:rFonts w:asciiTheme="minorHAnsi" w:hAnsiTheme="minorHAnsi" w:cstheme="minorHAnsi"/>
          <w:b/>
          <w:kern w:val="28"/>
          <w:sz w:val="24"/>
          <w:szCs w:val="24"/>
          <w:lang w:val="it-CH" w:eastAsia="en-US"/>
        </w:rPr>
        <w:tab/>
      </w:r>
      <w:r>
        <w:rPr>
          <w:rFonts w:asciiTheme="minorHAnsi" w:hAnsiTheme="minorHAnsi" w:cstheme="minorHAnsi"/>
          <w:b/>
          <w:kern w:val="28"/>
          <w:sz w:val="24"/>
          <w:szCs w:val="24"/>
          <w:lang w:val="it-CH" w:eastAsia="en-US"/>
        </w:rPr>
        <w:t>Definizioni e acronimi</w:t>
      </w:r>
      <w:bookmarkEnd w:id="10"/>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b/>
          <w:bCs/>
          <w:lang w:val="it-CH"/>
        </w:rPr>
        <w:t>4.1</w:t>
      </w:r>
      <w:r>
        <w:rPr>
          <w:rFonts w:asciiTheme="minorHAnsi" w:hAnsiTheme="minorHAnsi" w:cstheme="minorHAnsi"/>
          <w:lang w:val="it-CH"/>
        </w:rPr>
        <w:tab/>
      </w:r>
      <w:r>
        <w:rPr>
          <w:rFonts w:asciiTheme="minorHAnsi" w:hAnsiTheme="minorHAnsi" w:cstheme="minorHAnsi"/>
          <w:b/>
          <w:bCs/>
          <w:lang w:val="it-CH"/>
        </w:rPr>
        <w:t xml:space="preserve">Scossa di assestamento </w:t>
      </w:r>
      <w:r>
        <w:rPr>
          <w:rFonts w:asciiTheme="minorHAnsi" w:hAnsiTheme="minorHAnsi" w:cstheme="minorHAnsi"/>
          <w:lang w:val="it-CH"/>
        </w:rPr>
        <w:t>– Un terremoto di intensità simile o inferiore che segue il terremoto principale.</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b/>
          <w:bCs/>
          <w:lang w:val="it-CH"/>
        </w:rPr>
        <w:t>4.2</w:t>
      </w:r>
      <w:r>
        <w:rPr>
          <w:rFonts w:asciiTheme="minorHAnsi" w:hAnsiTheme="minorHAnsi" w:cstheme="minorHAnsi"/>
          <w:lang w:val="it-CH"/>
        </w:rPr>
        <w:t xml:space="preserve"> </w:t>
      </w:r>
      <w:r>
        <w:rPr>
          <w:rFonts w:asciiTheme="minorHAnsi" w:hAnsiTheme="minorHAnsi" w:cstheme="minorHAnsi"/>
          <w:lang w:val="it-CH"/>
        </w:rPr>
        <w:tab/>
      </w:r>
      <w:r>
        <w:rPr>
          <w:rFonts w:asciiTheme="minorHAnsi" w:hAnsiTheme="minorHAnsi" w:cstheme="minorHAnsi"/>
          <w:b/>
          <w:bCs/>
          <w:lang w:val="it-CH"/>
        </w:rPr>
        <w:t xml:space="preserve">Sversamento di sostanze chimiche </w:t>
      </w:r>
      <w:r>
        <w:rPr>
          <w:rFonts w:asciiTheme="minorHAnsi" w:hAnsiTheme="minorHAnsi" w:cstheme="minorHAnsi"/>
          <w:lang w:val="it-CH"/>
        </w:rPr>
        <w:t>– Per sversamento di sostanze chimiche si intende il rilascio accidentale di una sostanza pericolosa</w:t>
      </w:r>
      <w:r>
        <w:rPr>
          <w:rFonts w:asciiTheme="minorHAnsi" w:hAnsiTheme="minorHAnsi" w:cstheme="minorHAnsi"/>
          <w:lang w:val="it-CH"/>
        </w:rPr>
        <w:t xml:space="preserve"> allo stato liquido o gassoso</w:t>
      </w:r>
      <w:r>
        <w:rPr>
          <w:rFonts w:asciiTheme="minorHAnsi" w:hAnsiTheme="minorHAnsi" w:cstheme="minorHAnsi"/>
          <w:lang w:val="it-CH"/>
        </w:rPr>
        <w:t>. La sostanza pericolosa può essere assorbita, neutralizzata o comunque controllata nell’area circostante al momento del rilascio da parte di soccorritori di primo livello adeguatamente addestrati</w:t>
      </w:r>
      <w:r>
        <w:rPr>
          <w:rFonts w:asciiTheme="minorHAnsi" w:hAnsiTheme="minorHAnsi" w:cstheme="minorHAnsi"/>
          <w:lang w:val="it-CH"/>
        </w:rPr>
        <w:t xml:space="preserve">. </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b/>
          <w:bCs/>
          <w:lang w:val="it-CH"/>
        </w:rPr>
        <w:lastRenderedPageBreak/>
        <w:t>4.3</w:t>
      </w:r>
      <w:r>
        <w:rPr>
          <w:rFonts w:asciiTheme="minorHAnsi" w:hAnsiTheme="minorHAnsi" w:cstheme="minorHAnsi"/>
          <w:lang w:val="it-CH"/>
        </w:rPr>
        <w:tab/>
      </w:r>
      <w:r>
        <w:rPr>
          <w:rFonts w:asciiTheme="minorHAnsi" w:hAnsiTheme="minorHAnsi" w:cstheme="minorHAnsi"/>
          <w:b/>
          <w:bCs/>
          <w:lang w:val="it-CH"/>
        </w:rPr>
        <w:t xml:space="preserve">Terremoto </w:t>
      </w:r>
      <w:r>
        <w:rPr>
          <w:rFonts w:asciiTheme="minorHAnsi" w:hAnsiTheme="minorHAnsi" w:cstheme="minorHAnsi"/>
          <w:lang w:val="it-CH"/>
        </w:rPr>
        <w:t>– Improvviso scivolamento o movimento di una porzione della crosta terrestre, accompagnato e seguito da una serie di vibrazioni.</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b/>
          <w:bCs/>
          <w:lang w:val="it-CH"/>
        </w:rPr>
        <w:t xml:space="preserve">4.4 </w:t>
      </w:r>
      <w:r>
        <w:rPr>
          <w:rFonts w:asciiTheme="minorHAnsi" w:hAnsiTheme="minorHAnsi" w:cstheme="minorHAnsi"/>
          <w:b/>
          <w:bCs/>
          <w:lang w:val="it-CH"/>
        </w:rPr>
        <w:tab/>
      </w:r>
      <w:r>
        <w:rPr>
          <w:rFonts w:asciiTheme="minorHAnsi" w:hAnsiTheme="minorHAnsi" w:cstheme="minorHAnsi"/>
          <w:b/>
          <w:bCs/>
          <w:lang w:val="it-CH"/>
        </w:rPr>
        <w:t xml:space="preserve">Epidemia </w:t>
      </w:r>
      <w:r>
        <w:rPr>
          <w:rFonts w:asciiTheme="minorHAnsi" w:hAnsiTheme="minorHAnsi" w:cstheme="minorHAnsi"/>
          <w:lang w:val="it-CH"/>
        </w:rPr>
        <w:t>– Diffusione su larga scala di una malattia infettiva in una comunità in un determinato momento.</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b/>
          <w:bCs/>
          <w:lang w:val="it-CH"/>
        </w:rPr>
        <w:t>4.5</w:t>
      </w:r>
      <w:r>
        <w:rPr>
          <w:rFonts w:asciiTheme="minorHAnsi" w:hAnsiTheme="minorHAnsi" w:cstheme="minorHAnsi"/>
          <w:lang w:val="it-CH"/>
        </w:rPr>
        <w:t xml:space="preserve"> </w:t>
      </w:r>
      <w:r>
        <w:rPr>
          <w:rFonts w:asciiTheme="minorHAnsi" w:hAnsiTheme="minorHAnsi" w:cstheme="minorHAnsi"/>
          <w:lang w:val="it-CH"/>
        </w:rPr>
        <w:tab/>
      </w:r>
      <w:r>
        <w:rPr>
          <w:rFonts w:asciiTheme="minorHAnsi" w:hAnsiTheme="minorHAnsi" w:cstheme="minorHAnsi"/>
          <w:b/>
          <w:bCs/>
          <w:lang w:val="it-CH"/>
        </w:rPr>
        <w:t xml:space="preserve">Evacuazione </w:t>
      </w:r>
      <w:r>
        <w:rPr>
          <w:rFonts w:asciiTheme="minorHAnsi" w:hAnsiTheme="minorHAnsi" w:cstheme="minorHAnsi"/>
          <w:lang w:val="it-CH"/>
        </w:rPr>
        <w:t>– Allontanamento temporaneo ma rapido delle persone dalla struttura o dall’area minacciata come misura di soccorso o precauzionale.</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b/>
          <w:bCs/>
          <w:lang w:val="it-CH"/>
        </w:rPr>
        <w:t>4</w:t>
      </w:r>
      <w:r>
        <w:rPr>
          <w:rFonts w:asciiTheme="minorHAnsi" w:hAnsiTheme="minorHAnsi" w:cstheme="minorHAnsi"/>
          <w:b/>
          <w:bCs/>
          <w:lang w:val="it-CH"/>
        </w:rPr>
        <w:t>.</w:t>
      </w:r>
      <w:r>
        <w:rPr>
          <w:rFonts w:asciiTheme="minorHAnsi" w:hAnsiTheme="minorHAnsi" w:cstheme="minorHAnsi"/>
          <w:b/>
          <w:bCs/>
          <w:lang w:val="it-CH"/>
        </w:rPr>
        <w:t>6</w:t>
      </w:r>
      <w:r>
        <w:rPr>
          <w:rFonts w:asciiTheme="minorHAnsi" w:hAnsiTheme="minorHAnsi" w:cstheme="minorHAnsi"/>
          <w:lang w:val="it-CH"/>
        </w:rPr>
        <w:t xml:space="preserve"> </w:t>
      </w:r>
      <w:r>
        <w:rPr>
          <w:rFonts w:asciiTheme="minorHAnsi" w:hAnsiTheme="minorHAnsi" w:cstheme="minorHAnsi"/>
          <w:lang w:val="it-CH"/>
        </w:rPr>
        <w:tab/>
      </w:r>
      <w:r>
        <w:rPr>
          <w:rFonts w:asciiTheme="minorHAnsi" w:hAnsiTheme="minorHAnsi" w:cstheme="minorHAnsi"/>
          <w:b/>
          <w:bCs/>
          <w:lang w:val="it-CH"/>
        </w:rPr>
        <w:t xml:space="preserve">Area di raccolta per l’evacuazione </w:t>
      </w:r>
      <w:r>
        <w:rPr>
          <w:rFonts w:asciiTheme="minorHAnsi" w:hAnsiTheme="minorHAnsi" w:cstheme="minorHAnsi"/>
          <w:lang w:val="it-CH"/>
        </w:rPr>
        <w:t>– Area specifica e prestabilita in cui i dipendenti si riuniranno per essere censiti immediatamente dopo l’evacuazione.</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b/>
          <w:bCs/>
          <w:lang w:val="it-CH"/>
        </w:rPr>
        <w:t>4.7</w:t>
      </w:r>
      <w:r>
        <w:rPr>
          <w:rFonts w:asciiTheme="minorHAnsi" w:hAnsiTheme="minorHAnsi" w:cstheme="minorHAnsi"/>
          <w:lang w:val="it-CH"/>
        </w:rPr>
        <w:t xml:space="preserve"> </w:t>
      </w:r>
      <w:r>
        <w:rPr>
          <w:rFonts w:asciiTheme="minorHAnsi" w:hAnsiTheme="minorHAnsi" w:cstheme="minorHAnsi"/>
          <w:lang w:val="it-CH"/>
        </w:rPr>
        <w:tab/>
      </w:r>
      <w:r>
        <w:rPr>
          <w:rFonts w:asciiTheme="minorHAnsi" w:hAnsiTheme="minorHAnsi" w:cstheme="minorHAnsi"/>
          <w:b/>
          <w:bCs/>
          <w:lang w:val="it-CH"/>
        </w:rPr>
        <w:t xml:space="preserve">Sistema di allarme antincendio </w:t>
      </w:r>
      <w:r>
        <w:rPr>
          <w:rFonts w:asciiTheme="minorHAnsi" w:hAnsiTheme="minorHAnsi" w:cstheme="minorHAnsi"/>
          <w:lang w:val="it-CH"/>
        </w:rPr>
        <w:t>– Sistema di monitoraggio che invia un segnale alla società di sorveglianza per segnalare che è stato rilevato un incendio.</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b/>
          <w:bCs/>
          <w:lang w:val="it-CH"/>
        </w:rPr>
        <w:t>4.8</w:t>
      </w:r>
      <w:r>
        <w:rPr>
          <w:rFonts w:asciiTheme="minorHAnsi" w:hAnsiTheme="minorHAnsi" w:cstheme="minorHAnsi"/>
          <w:lang w:val="it-CH"/>
        </w:rPr>
        <w:t xml:space="preserve"> </w:t>
      </w:r>
      <w:r>
        <w:rPr>
          <w:rFonts w:asciiTheme="minorHAnsi" w:hAnsiTheme="minorHAnsi" w:cstheme="minorHAnsi"/>
          <w:lang w:val="it-CH"/>
        </w:rPr>
        <w:tab/>
      </w:r>
      <w:r>
        <w:rPr>
          <w:rFonts w:asciiTheme="minorHAnsi" w:hAnsiTheme="minorHAnsi" w:cstheme="minorHAnsi"/>
          <w:b/>
          <w:bCs/>
          <w:lang w:val="it-CH"/>
        </w:rPr>
        <w:t xml:space="preserve">Livello </w:t>
      </w:r>
      <w:r>
        <w:rPr>
          <w:rFonts w:asciiTheme="minorHAnsi" w:hAnsiTheme="minorHAnsi" w:cstheme="minorHAnsi"/>
          <w:lang w:val="it-CH"/>
        </w:rPr>
        <w:t xml:space="preserve">di pericolo </w:t>
      </w:r>
      <w:r>
        <w:rPr>
          <w:rFonts w:asciiTheme="minorHAnsi" w:hAnsiTheme="minorHAnsi" w:cstheme="minorHAnsi"/>
          <w:lang w:val="it-CH"/>
        </w:rPr>
        <w:t xml:space="preserve">– </w:t>
      </w:r>
      <w:r>
        <w:rPr>
          <w:rFonts w:asciiTheme="minorHAnsi" w:hAnsiTheme="minorHAnsi" w:cstheme="minorHAnsi"/>
          <w:lang w:val="it-CH"/>
        </w:rPr>
        <w:t xml:space="preserve">Il livello di pericolo si basa sulla combinazione tra l’entità della fuoriuscita e i rischi per la salute e/o fisici della sostanza chimica. Le sostanze chimiche tossiche, infiammabili, corrosive, </w:t>
      </w:r>
      <w:r>
        <w:rPr>
          <w:rFonts w:asciiTheme="minorHAnsi" w:hAnsiTheme="minorHAnsi" w:cstheme="minorHAnsi"/>
          <w:lang w:val="it-CH"/>
        </w:rPr>
        <w:t xml:space="preserve">esplosive, </w:t>
      </w:r>
      <w:r>
        <w:rPr>
          <w:rFonts w:asciiTheme="minorHAnsi" w:hAnsiTheme="minorHAnsi" w:cstheme="minorHAnsi"/>
          <w:lang w:val="it-CH"/>
        </w:rPr>
        <w:t>reattive all’ambiente nel luogo della fuoriuscita, o sensibilizzanti</w:t>
      </w:r>
      <w:r>
        <w:rPr>
          <w:rFonts w:asciiTheme="minorHAnsi" w:hAnsiTheme="minorHAnsi" w:cstheme="minorHAnsi"/>
          <w:lang w:val="it-CH"/>
        </w:rPr>
        <w:t xml:space="preserve">, nonché le sostanze CMR, </w:t>
      </w:r>
      <w:r>
        <w:rPr>
          <w:rFonts w:asciiTheme="minorHAnsi" w:hAnsiTheme="minorHAnsi" w:cstheme="minorHAnsi"/>
          <w:lang w:val="it-CH"/>
        </w:rPr>
        <w:t xml:space="preserve">sono sostanze chimiche ad alto rischio. </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b/>
          <w:bCs/>
          <w:lang w:val="it-CH"/>
        </w:rPr>
        <w:t>4.9</w:t>
      </w:r>
      <w:r>
        <w:rPr>
          <w:rFonts w:asciiTheme="minorHAnsi" w:hAnsiTheme="minorHAnsi" w:cstheme="minorHAnsi"/>
          <w:lang w:val="it-CH"/>
        </w:rPr>
        <w:t xml:space="preserve"> </w:t>
      </w:r>
      <w:r>
        <w:rPr>
          <w:rFonts w:asciiTheme="minorHAnsi" w:hAnsiTheme="minorHAnsi" w:cstheme="minorHAnsi"/>
          <w:lang w:val="it-CH"/>
        </w:rPr>
        <w:tab/>
      </w:r>
      <w:r>
        <w:rPr>
          <w:rFonts w:asciiTheme="minorHAnsi" w:hAnsiTheme="minorHAnsi" w:cstheme="minorHAnsi"/>
          <w:b/>
          <w:bCs/>
          <w:lang w:val="it-CH"/>
        </w:rPr>
        <w:t xml:space="preserve">Sversamento di sostanze chimiche ad alto rischio </w:t>
      </w:r>
      <w:r>
        <w:rPr>
          <w:rFonts w:asciiTheme="minorHAnsi" w:hAnsiTheme="minorHAnsi" w:cstheme="minorHAnsi"/>
          <w:lang w:val="it-CH"/>
        </w:rPr>
        <w:t xml:space="preserve">– Sversamento di una sostanza chimica che presenta un elevato livello di rischio. </w:t>
      </w:r>
      <w:r>
        <w:rPr>
          <w:rFonts w:asciiTheme="minorHAnsi" w:hAnsiTheme="minorHAnsi" w:cstheme="minorHAnsi"/>
          <w:lang w:val="it-CH"/>
        </w:rPr>
        <w:t>Il rilascio costituisce un pericolo per l’ambiente, la salute umana o la sicurezza al di fuori dell’area immediatamente circostante.</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b/>
          <w:bCs/>
          <w:lang w:val="it-CH"/>
        </w:rPr>
        <w:t>4.</w:t>
      </w:r>
      <w:r>
        <w:rPr>
          <w:rFonts w:asciiTheme="minorHAnsi" w:hAnsiTheme="minorHAnsi" w:cstheme="minorHAnsi"/>
          <w:b/>
          <w:bCs/>
          <w:lang w:val="it-CH"/>
        </w:rPr>
        <w:t>10</w:t>
      </w:r>
      <w:r>
        <w:rPr>
          <w:rFonts w:asciiTheme="minorHAnsi" w:hAnsiTheme="minorHAnsi" w:cstheme="minorHAnsi"/>
          <w:lang w:val="it-CH"/>
        </w:rPr>
        <w:t xml:space="preserve"> </w:t>
      </w:r>
      <w:r>
        <w:rPr>
          <w:rFonts w:asciiTheme="minorHAnsi" w:hAnsiTheme="minorHAnsi" w:cstheme="minorHAnsi"/>
          <w:lang w:val="it-CH"/>
        </w:rPr>
        <w:tab/>
      </w:r>
      <w:r>
        <w:rPr>
          <w:rFonts w:asciiTheme="minorHAnsi" w:hAnsiTheme="minorHAnsi" w:cstheme="minorHAnsi"/>
          <w:b/>
          <w:bCs/>
          <w:lang w:val="it-CH"/>
        </w:rPr>
        <w:t xml:space="preserve">Incendio incipiente </w:t>
      </w:r>
      <w:r>
        <w:rPr>
          <w:rFonts w:asciiTheme="minorHAnsi" w:hAnsiTheme="minorHAnsi" w:cstheme="minorHAnsi"/>
          <w:lang w:val="it-CH"/>
        </w:rPr>
        <w:t xml:space="preserve">– </w:t>
      </w:r>
      <w:r>
        <w:rPr>
          <w:rFonts w:asciiTheme="minorHAnsi" w:hAnsiTheme="minorHAnsi" w:cstheme="minorHAnsi"/>
          <w:lang w:val="it-CH"/>
        </w:rPr>
        <w:t xml:space="preserve">Un incendio incipiente è definito come un incendio che si trova nella fase iniziale o embrionale e che può </w:t>
      </w:r>
      <w:r>
        <w:rPr>
          <w:rFonts w:asciiTheme="minorHAnsi" w:hAnsiTheme="minorHAnsi" w:cstheme="minorHAnsi"/>
          <w:lang w:val="it-CH"/>
        </w:rPr>
        <w:t xml:space="preserve">essere </w:t>
      </w:r>
      <w:r>
        <w:rPr>
          <w:rFonts w:asciiTheme="minorHAnsi" w:hAnsiTheme="minorHAnsi" w:cstheme="minorHAnsi"/>
          <w:lang w:val="it-CH"/>
        </w:rPr>
        <w:t>controllato o estinto mediante estintori portatili, idranti o piccoli sistemi di manichette senza la necessità di indumenti protettivi o autorespiratori.</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b/>
          <w:bCs/>
          <w:lang w:val="it-CH"/>
        </w:rPr>
        <w:t>4</w:t>
      </w:r>
      <w:r>
        <w:rPr>
          <w:rFonts w:asciiTheme="minorHAnsi" w:hAnsiTheme="minorHAnsi" w:cstheme="minorHAnsi"/>
          <w:b/>
          <w:bCs/>
          <w:lang w:val="it-CH"/>
        </w:rPr>
        <w:t>.</w:t>
      </w:r>
      <w:r>
        <w:rPr>
          <w:rFonts w:asciiTheme="minorHAnsi" w:hAnsiTheme="minorHAnsi" w:cstheme="minorHAnsi"/>
          <w:b/>
          <w:bCs/>
          <w:lang w:val="it-CH"/>
        </w:rPr>
        <w:t>11</w:t>
      </w:r>
      <w:r>
        <w:rPr>
          <w:rFonts w:asciiTheme="minorHAnsi" w:hAnsiTheme="minorHAnsi" w:cstheme="minorHAnsi"/>
          <w:lang w:val="it-CH"/>
        </w:rPr>
        <w:t xml:space="preserve"> </w:t>
      </w:r>
      <w:r>
        <w:rPr>
          <w:rFonts w:asciiTheme="minorHAnsi" w:hAnsiTheme="minorHAnsi" w:cstheme="minorHAnsi"/>
          <w:lang w:val="it-CH"/>
        </w:rPr>
        <w:tab/>
      </w:r>
      <w:r>
        <w:rPr>
          <w:rFonts w:asciiTheme="minorHAnsi" w:hAnsiTheme="minorHAnsi" w:cstheme="minorHAnsi"/>
          <w:b/>
          <w:bCs/>
          <w:lang w:val="it-CH"/>
        </w:rPr>
        <w:t xml:space="preserve">Focolaio </w:t>
      </w:r>
      <w:r>
        <w:rPr>
          <w:rFonts w:asciiTheme="minorHAnsi" w:hAnsiTheme="minorHAnsi" w:cstheme="minorHAnsi"/>
          <w:lang w:val="it-CH"/>
        </w:rPr>
        <w:t>– Il verificarsi di casi di malattia in numero superiore a quanto normalmente previsto in una determinata area geografica o stagione.</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b/>
          <w:bCs/>
          <w:lang w:val="it-CH"/>
        </w:rPr>
        <w:t>4</w:t>
      </w:r>
      <w:r>
        <w:rPr>
          <w:rFonts w:asciiTheme="minorHAnsi" w:hAnsiTheme="minorHAnsi" w:cstheme="minorHAnsi"/>
          <w:b/>
          <w:bCs/>
          <w:lang w:val="it-CH"/>
        </w:rPr>
        <w:t>.</w:t>
      </w:r>
      <w:r>
        <w:rPr>
          <w:rFonts w:asciiTheme="minorHAnsi" w:hAnsiTheme="minorHAnsi" w:cstheme="minorHAnsi"/>
          <w:b/>
          <w:bCs/>
          <w:lang w:val="it-CH"/>
        </w:rPr>
        <w:t>12</w:t>
      </w:r>
      <w:r>
        <w:rPr>
          <w:rFonts w:asciiTheme="minorHAnsi" w:hAnsiTheme="minorHAnsi" w:cstheme="minorHAnsi"/>
          <w:lang w:val="it-CH"/>
        </w:rPr>
        <w:t xml:space="preserve"> </w:t>
      </w:r>
      <w:r>
        <w:rPr>
          <w:rFonts w:asciiTheme="minorHAnsi" w:hAnsiTheme="minorHAnsi" w:cstheme="minorHAnsi"/>
          <w:lang w:val="it-CH"/>
        </w:rPr>
        <w:tab/>
      </w:r>
      <w:r>
        <w:rPr>
          <w:rFonts w:asciiTheme="minorHAnsi" w:hAnsiTheme="minorHAnsi" w:cstheme="minorHAnsi"/>
          <w:b/>
          <w:bCs/>
          <w:lang w:val="it-CH"/>
        </w:rPr>
        <w:t xml:space="preserve">Pandemia </w:t>
      </w:r>
      <w:r>
        <w:rPr>
          <w:rFonts w:asciiTheme="minorHAnsi" w:hAnsiTheme="minorHAnsi" w:cstheme="minorHAnsi"/>
          <w:lang w:val="it-CH"/>
        </w:rPr>
        <w:t>– Un’epidemia diffusa su tutto il territorio di un paese o a livello mondiale.</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b/>
          <w:bCs/>
          <w:lang w:val="it-CH"/>
        </w:rPr>
        <w:t>4</w:t>
      </w:r>
      <w:r>
        <w:rPr>
          <w:rFonts w:asciiTheme="minorHAnsi" w:hAnsiTheme="minorHAnsi" w:cstheme="minorHAnsi"/>
          <w:b/>
          <w:bCs/>
          <w:lang w:val="it-CH"/>
        </w:rPr>
        <w:t>.</w:t>
      </w:r>
      <w:r>
        <w:rPr>
          <w:rFonts w:asciiTheme="minorHAnsi" w:hAnsiTheme="minorHAnsi" w:cstheme="minorHAnsi"/>
          <w:b/>
          <w:bCs/>
          <w:lang w:val="it-CH"/>
        </w:rPr>
        <w:t>13</w:t>
      </w:r>
      <w:r>
        <w:rPr>
          <w:rFonts w:asciiTheme="minorHAnsi" w:hAnsiTheme="minorHAnsi" w:cstheme="minorHAnsi"/>
          <w:lang w:val="it-CH"/>
        </w:rPr>
        <w:t xml:space="preserve"> </w:t>
      </w:r>
      <w:r>
        <w:rPr>
          <w:rFonts w:asciiTheme="minorHAnsi" w:hAnsiTheme="minorHAnsi" w:cstheme="minorHAnsi"/>
          <w:lang w:val="it-CH"/>
        </w:rPr>
        <w:tab/>
      </w:r>
      <w:r>
        <w:rPr>
          <w:rFonts w:asciiTheme="minorHAnsi" w:hAnsiTheme="minorHAnsi" w:cstheme="minorHAnsi"/>
          <w:b/>
          <w:bCs/>
          <w:lang w:val="it-CH"/>
        </w:rPr>
        <w:t xml:space="preserve">Rifugio sul posto </w:t>
      </w:r>
      <w:r>
        <w:rPr>
          <w:rFonts w:asciiTheme="minorHAnsi" w:hAnsiTheme="minorHAnsi" w:cstheme="minorHAnsi"/>
          <w:lang w:val="it-CH"/>
        </w:rPr>
        <w:t>– L’utilizzo di un ufficio o di un edificio allo scopo di fornire un riparo temporaneo in caso di diversi tipi di emergenze.</w:t>
      </w:r>
    </w:p>
    <w:p>
      <w:pPr>
        <w:spacing w:before="120" w:after="120" w:line="360" w:lineRule="auto"/>
        <w:ind w:left="720" w:hanging="578"/>
        <w:jc w:val="both"/>
        <w:rPr>
          <w:rFonts w:asciiTheme="minorHAnsi" w:hAnsiTheme="minorHAnsi" w:cstheme="minorHAnsi"/>
          <w:lang w:val="it-CH"/>
        </w:rPr>
      </w:pPr>
    </w:p>
    <w:p>
      <w:pPr>
        <w:spacing w:before="120" w:after="120" w:line="360" w:lineRule="auto"/>
        <w:ind w:left="720" w:hanging="578"/>
        <w:jc w:val="both"/>
        <w:rPr>
          <w:rFonts w:asciiTheme="minorHAnsi" w:hAnsiTheme="minorHAnsi" w:cstheme="minorHAnsi"/>
          <w:lang w:val="it-CH"/>
        </w:rPr>
      </w:pPr>
    </w:p>
    <w:p>
      <w:pPr>
        <w:spacing w:before="120" w:after="120" w:line="360" w:lineRule="auto"/>
        <w:ind w:left="720" w:hanging="578"/>
        <w:jc w:val="both"/>
        <w:rPr>
          <w:rFonts w:asciiTheme="minorHAnsi" w:hAnsiTheme="minorHAnsi" w:cstheme="minorHAnsi"/>
          <w:lang w:val="it-CH"/>
        </w:rPr>
      </w:pPr>
    </w:p>
    <w:p>
      <w:pPr>
        <w:spacing w:before="120" w:after="120" w:line="360" w:lineRule="auto"/>
        <w:ind w:left="720" w:hanging="578"/>
        <w:jc w:val="both"/>
        <w:rPr>
          <w:rFonts w:asciiTheme="minorHAnsi" w:hAnsiTheme="minorHAnsi" w:cstheme="minorHAnsi"/>
          <w:lang w:val="it-CH"/>
        </w:rPr>
      </w:pPr>
    </w:p>
    <w:p>
      <w:pPr>
        <w:spacing w:before="120" w:after="120" w:line="360" w:lineRule="auto"/>
        <w:ind w:left="720" w:hanging="578"/>
        <w:jc w:val="both"/>
        <w:rPr>
          <w:rFonts w:asciiTheme="minorHAnsi" w:hAnsiTheme="minorHAnsi" w:cstheme="minorHAnsi"/>
          <w:lang w:val="it-CH"/>
        </w:rPr>
      </w:pPr>
    </w:p>
    <w:p>
      <w:pPr>
        <w:widowControl w:val="0"/>
        <w:shd w:val="pct20" w:color="auto" w:fill="auto"/>
        <w:suppressAutoHyphens/>
        <w:spacing w:before="240" w:after="240"/>
        <w:ind w:left="720" w:hanging="720"/>
        <w:outlineLvl w:val="0"/>
        <w:rPr>
          <w:rFonts w:asciiTheme="minorHAnsi" w:hAnsiTheme="minorHAnsi" w:cstheme="minorHAnsi"/>
          <w:szCs w:val="22"/>
          <w:lang w:val="it-CH" w:eastAsia="en-US"/>
        </w:rPr>
      </w:pPr>
      <w:bookmarkStart w:id="11" w:name="_Toc236235976"/>
      <w:r>
        <w:rPr>
          <w:rFonts w:asciiTheme="minorHAnsi" w:hAnsiTheme="minorHAnsi" w:cstheme="minorHAnsi"/>
          <w:b/>
          <w:kern w:val="28"/>
          <w:sz w:val="24"/>
          <w:szCs w:val="24"/>
          <w:lang w:val="it-CH" w:eastAsia="en-US"/>
        </w:rPr>
        <w:t>5</w:t>
      </w:r>
      <w:r>
        <w:rPr>
          <w:rFonts w:asciiTheme="minorHAnsi" w:hAnsiTheme="minorHAnsi" w:cstheme="minorHAnsi"/>
          <w:b/>
          <w:kern w:val="28"/>
          <w:sz w:val="24"/>
          <w:szCs w:val="24"/>
          <w:lang w:val="it-CH" w:eastAsia="en-US"/>
        </w:rPr>
        <w:t>.</w:t>
      </w:r>
      <w:r>
        <w:rPr>
          <w:rFonts w:asciiTheme="minorHAnsi" w:hAnsiTheme="minorHAnsi" w:cstheme="minorHAnsi"/>
          <w:b/>
          <w:kern w:val="28"/>
          <w:sz w:val="24"/>
          <w:szCs w:val="24"/>
          <w:lang w:val="it-CH" w:eastAsia="en-US"/>
        </w:rPr>
        <w:tab/>
      </w:r>
      <w:r>
        <w:rPr>
          <w:rFonts w:asciiTheme="minorHAnsi" w:hAnsiTheme="minorHAnsi" w:cstheme="minorHAnsi"/>
          <w:b/>
          <w:kern w:val="28"/>
          <w:sz w:val="24"/>
          <w:szCs w:val="24"/>
          <w:lang w:val="it-CH" w:eastAsia="en-US"/>
        </w:rPr>
        <w:t>Ruoli e responsabilità</w:t>
      </w:r>
      <w:bookmarkEnd w:id="11"/>
    </w:p>
    <w:p>
      <w:pPr>
        <w:widowControl w:val="0"/>
        <w:spacing w:before="120" w:after="120" w:line="360" w:lineRule="auto"/>
        <w:ind w:left="720" w:hanging="578"/>
        <w:jc w:val="both"/>
        <w:rPr>
          <w:rFonts w:asciiTheme="minorHAnsi" w:hAnsiTheme="minorHAnsi" w:cstheme="minorHAnsi"/>
          <w:b/>
          <w:lang w:val="it-CH" w:eastAsia="en-US"/>
        </w:rPr>
      </w:pPr>
      <w:r>
        <w:rPr>
          <w:rFonts w:asciiTheme="minorHAnsi" w:hAnsiTheme="minorHAnsi" w:cstheme="minorHAnsi"/>
          <w:b/>
          <w:spacing w:val="-3"/>
          <w:lang w:val="it-CH"/>
        </w:rPr>
        <w:t>5.1</w:t>
      </w:r>
      <w:r>
        <w:rPr>
          <w:rFonts w:asciiTheme="minorHAnsi" w:hAnsiTheme="minorHAnsi" w:cstheme="minorHAnsi"/>
          <w:b/>
          <w:spacing w:val="-3"/>
          <w:lang w:val="it-CH"/>
        </w:rPr>
        <w:tab/>
      </w:r>
      <w:r>
        <w:rPr>
          <w:rFonts w:asciiTheme="minorHAnsi" w:hAnsiTheme="minorHAnsi" w:cstheme="minorHAnsi"/>
          <w:b/>
          <w:lang w:val="it-CH" w:eastAsia="en-US"/>
        </w:rPr>
        <w:t>Responsabile</w:t>
      </w:r>
      <w:r>
        <w:rPr>
          <w:rFonts w:asciiTheme="minorHAnsi" w:hAnsiTheme="minorHAnsi" w:cstheme="minorHAnsi"/>
          <w:b/>
          <w:lang w:val="it-CH" w:eastAsia="en-US"/>
        </w:rPr>
        <w:t xml:space="preserve"> del sito</w:t>
      </w:r>
    </w:p>
    <w:p>
      <w:pPr>
        <w:widowControl w:val="0"/>
        <w:suppressAutoHyphens/>
        <w:spacing w:before="120" w:after="120" w:line="360" w:lineRule="auto"/>
        <w:ind w:left="720"/>
        <w:jc w:val="both"/>
        <w:rPr>
          <w:rFonts w:asciiTheme="minorHAnsi" w:hAnsiTheme="minorHAnsi" w:cstheme="minorHAnsi"/>
          <w:bCs/>
          <w:lang w:val="it-CH"/>
        </w:rPr>
      </w:pPr>
      <w:r>
        <w:rPr>
          <w:rFonts w:asciiTheme="minorHAnsi" w:hAnsiTheme="minorHAnsi" w:cstheme="minorHAnsi"/>
          <w:bCs/>
          <w:lang w:val="it-CH"/>
        </w:rPr>
        <w:t xml:space="preserve">5.1.1 Il </w:t>
      </w:r>
      <w:r>
        <w:rPr>
          <w:rFonts w:asciiTheme="minorHAnsi" w:hAnsiTheme="minorHAnsi" w:cstheme="minorHAnsi"/>
          <w:bCs/>
          <w:lang w:val="it-CH"/>
        </w:rPr>
        <w:t>responsabile</w:t>
      </w:r>
      <w:r>
        <w:rPr>
          <w:rFonts w:asciiTheme="minorHAnsi" w:hAnsiTheme="minorHAnsi" w:cstheme="minorHAnsi"/>
          <w:bCs/>
          <w:lang w:val="it-CH"/>
        </w:rPr>
        <w:t xml:space="preserve"> del sito </w:t>
      </w:r>
      <w:r>
        <w:rPr>
          <w:rFonts w:asciiTheme="minorHAnsi" w:hAnsiTheme="minorHAnsi" w:cstheme="minorHAnsi"/>
          <w:bCs/>
          <w:lang w:val="it-CH"/>
        </w:rPr>
        <w:t xml:space="preserve">deve </w:t>
      </w:r>
      <w:r>
        <w:rPr>
          <w:rFonts w:asciiTheme="minorHAnsi" w:hAnsiTheme="minorHAnsi" w:cstheme="minorHAnsi"/>
          <w:bCs/>
          <w:lang w:val="it-CH"/>
        </w:rPr>
        <w:t xml:space="preserve">attivare </w:t>
      </w:r>
      <w:r>
        <w:rPr>
          <w:rFonts w:asciiTheme="minorHAnsi" w:hAnsiTheme="minorHAnsi" w:cstheme="minorHAnsi"/>
          <w:bCs/>
          <w:lang w:val="it-CH"/>
        </w:rPr>
        <w:t xml:space="preserve">e gestire </w:t>
      </w:r>
      <w:r>
        <w:rPr>
          <w:rFonts w:asciiTheme="minorHAnsi" w:hAnsiTheme="minorHAnsi" w:cstheme="minorHAnsi"/>
          <w:bCs/>
          <w:lang w:val="it-CH"/>
        </w:rPr>
        <w:t xml:space="preserve">il piano di emergenza per far fronte allo specifico </w:t>
      </w:r>
      <w:r>
        <w:rPr>
          <w:rFonts w:asciiTheme="minorHAnsi" w:hAnsiTheme="minorHAnsi" w:cstheme="minorHAnsi"/>
          <w:bCs/>
          <w:lang w:val="it-CH"/>
        </w:rPr>
        <w:t xml:space="preserve">scenario </w:t>
      </w:r>
      <w:r>
        <w:rPr>
          <w:rFonts w:asciiTheme="minorHAnsi" w:hAnsiTheme="minorHAnsi" w:cstheme="minorHAnsi"/>
          <w:bCs/>
          <w:lang w:val="it-CH"/>
        </w:rPr>
        <w:t>di emergenza che si presenta.</w:t>
      </w:r>
    </w:p>
    <w:p>
      <w:pPr>
        <w:widowControl w:val="0"/>
        <w:suppressAutoHyphens/>
        <w:spacing w:before="120" w:after="120" w:line="360" w:lineRule="auto"/>
        <w:ind w:left="720"/>
        <w:jc w:val="both"/>
        <w:rPr>
          <w:rFonts w:asciiTheme="minorHAnsi" w:hAnsiTheme="minorHAnsi" w:cstheme="minorHAnsi"/>
          <w:bCs/>
          <w:lang w:val="it-CH"/>
        </w:rPr>
      </w:pPr>
      <w:r>
        <w:rPr>
          <w:rFonts w:asciiTheme="minorHAnsi" w:hAnsiTheme="minorHAnsi" w:cstheme="minorHAnsi"/>
          <w:bCs/>
          <w:lang w:val="it-CH"/>
        </w:rPr>
        <w:t xml:space="preserve">5.1.2 </w:t>
      </w:r>
      <w:r>
        <w:rPr>
          <w:rFonts w:asciiTheme="minorHAnsi" w:hAnsiTheme="minorHAnsi" w:cstheme="minorHAnsi"/>
          <w:bCs/>
          <w:lang w:val="it-CH"/>
        </w:rPr>
        <w:t xml:space="preserve">Deve </w:t>
      </w:r>
      <w:r>
        <w:rPr>
          <w:rFonts w:asciiTheme="minorHAnsi" w:hAnsiTheme="minorHAnsi" w:cstheme="minorHAnsi"/>
          <w:bCs/>
          <w:lang w:val="it-CH"/>
        </w:rPr>
        <w:t xml:space="preserve">garantire che le segnalazioni relative a tutti gli incidenti vengano trasmesse </w:t>
      </w:r>
      <w:r>
        <w:rPr>
          <w:rFonts w:asciiTheme="minorHAnsi" w:hAnsiTheme="minorHAnsi" w:cstheme="minorHAnsi"/>
          <w:bCs/>
          <w:lang w:val="it-CH"/>
        </w:rPr>
        <w:t>al Sistema d</w:t>
      </w:r>
      <w:r>
        <w:rPr>
          <w:rFonts w:asciiTheme="minorHAnsi" w:hAnsiTheme="minorHAnsi" w:cstheme="minorHAnsi"/>
          <w:bCs/>
          <w:lang w:val="it-CH"/>
        </w:rPr>
        <w:t>i prevenzione e protezione</w:t>
      </w:r>
      <w:r>
        <w:rPr>
          <w:rFonts w:asciiTheme="minorHAnsi" w:hAnsiTheme="minorHAnsi" w:cstheme="minorHAnsi"/>
          <w:bCs/>
          <w:lang w:val="it-CH"/>
        </w:rPr>
        <w:t xml:space="preserve"> </w:t>
      </w:r>
      <w:r>
        <w:rPr>
          <w:rFonts w:asciiTheme="minorHAnsi" w:hAnsiTheme="minorHAnsi" w:cstheme="minorHAnsi"/>
          <w:bCs/>
          <w:lang w:val="it-CH"/>
        </w:rPr>
        <w:t>e alle autorità locali, se richiesto</w:t>
      </w:r>
      <w:r>
        <w:rPr>
          <w:rFonts w:asciiTheme="minorHAnsi" w:hAnsiTheme="minorHAnsi" w:cstheme="minorHAnsi"/>
          <w:bCs/>
          <w:lang w:val="it-CH"/>
        </w:rPr>
        <w:t>.</w:t>
      </w:r>
    </w:p>
    <w:p>
      <w:pPr>
        <w:widowControl w:val="0"/>
        <w:suppressAutoHyphens/>
        <w:spacing w:before="120" w:after="240" w:line="360" w:lineRule="auto"/>
        <w:ind w:left="720"/>
        <w:jc w:val="both"/>
        <w:rPr>
          <w:rFonts w:asciiTheme="minorHAnsi" w:hAnsiTheme="minorHAnsi" w:cstheme="minorHAnsi"/>
          <w:bCs/>
          <w:lang w:val="it-CH" w:eastAsia="en-US"/>
        </w:rPr>
      </w:pPr>
      <w:r>
        <w:rPr>
          <w:rFonts w:asciiTheme="minorHAnsi" w:hAnsiTheme="minorHAnsi" w:cstheme="minorHAnsi"/>
          <w:bCs/>
          <w:lang w:val="it-CH"/>
        </w:rPr>
        <w:t>5.1.</w:t>
      </w:r>
      <w:r>
        <w:rPr>
          <w:rFonts w:asciiTheme="minorHAnsi" w:hAnsiTheme="minorHAnsi" w:cstheme="minorHAnsi"/>
          <w:bCs/>
          <w:lang w:val="it-CH"/>
        </w:rPr>
        <w:t xml:space="preserve">3 </w:t>
      </w:r>
      <w:r>
        <w:rPr>
          <w:rFonts w:asciiTheme="minorHAnsi" w:hAnsiTheme="minorHAnsi" w:cstheme="minorHAnsi"/>
          <w:bCs/>
          <w:lang w:val="it-CH" w:eastAsia="en-US"/>
        </w:rPr>
        <w:t xml:space="preserve">Deve assicurarsi che, in caso di emergenza, venga verificata la presenza di tutti i dipendenti, in collaborazione con </w:t>
      </w:r>
      <w:r>
        <w:rPr>
          <w:rFonts w:asciiTheme="minorHAnsi" w:hAnsiTheme="minorHAnsi" w:cstheme="minorHAnsi"/>
          <w:bCs/>
          <w:lang w:val="it-CH" w:eastAsia="en-US"/>
        </w:rPr>
        <w:t>l’RSPP</w:t>
      </w:r>
      <w:r>
        <w:rPr>
          <w:rFonts w:asciiTheme="minorHAnsi" w:hAnsiTheme="minorHAnsi" w:cstheme="minorHAnsi"/>
          <w:bCs/>
          <w:lang w:val="it-CH" w:eastAsia="en-US"/>
        </w:rPr>
        <w:t xml:space="preserve"> del sito e </w:t>
      </w:r>
      <w:r>
        <w:rPr>
          <w:rFonts w:asciiTheme="minorHAnsi" w:hAnsiTheme="minorHAnsi" w:cstheme="minorHAnsi"/>
          <w:bCs/>
          <w:lang w:val="it-CH" w:eastAsia="en-US"/>
        </w:rPr>
        <w:t>i responsabili di reparto</w:t>
      </w:r>
      <w:r>
        <w:rPr>
          <w:rFonts w:asciiTheme="minorHAnsi" w:hAnsiTheme="minorHAnsi" w:cstheme="minorHAnsi"/>
          <w:bCs/>
          <w:lang w:val="it-CH" w:eastAsia="en-US"/>
        </w:rPr>
        <w:t>.</w:t>
      </w:r>
    </w:p>
    <w:p>
      <w:pPr>
        <w:widowControl w:val="0"/>
        <w:suppressAutoHyphens/>
        <w:spacing w:before="120" w:after="120" w:line="360" w:lineRule="auto"/>
        <w:ind w:left="720" w:hanging="578"/>
        <w:jc w:val="both"/>
        <w:rPr>
          <w:rFonts w:asciiTheme="minorHAnsi" w:hAnsiTheme="minorHAnsi" w:cstheme="minorHAnsi"/>
          <w:b/>
          <w:lang w:val="it-CH" w:eastAsia="en-US"/>
        </w:rPr>
      </w:pPr>
      <w:r>
        <w:rPr>
          <w:rFonts w:asciiTheme="minorHAnsi" w:hAnsiTheme="minorHAnsi" w:cstheme="minorHAnsi"/>
          <w:b/>
          <w:lang w:val="it-CH"/>
        </w:rPr>
        <w:t>5.2</w:t>
      </w:r>
      <w:r>
        <w:rPr>
          <w:rFonts w:asciiTheme="minorHAnsi" w:hAnsiTheme="minorHAnsi" w:cstheme="minorHAnsi"/>
          <w:b/>
          <w:lang w:val="it-CH"/>
        </w:rPr>
        <w:tab/>
      </w:r>
      <w:r>
        <w:rPr>
          <w:rFonts w:asciiTheme="minorHAnsi" w:hAnsiTheme="minorHAnsi" w:cstheme="minorHAnsi"/>
          <w:b/>
          <w:lang w:val="it-CH" w:eastAsia="en-US"/>
        </w:rPr>
        <w:t xml:space="preserve">Responsabile </w:t>
      </w:r>
      <w:r>
        <w:rPr>
          <w:rFonts w:asciiTheme="minorHAnsi" w:hAnsiTheme="minorHAnsi" w:cstheme="minorHAnsi"/>
          <w:b/>
          <w:lang w:val="it-CH" w:eastAsia="en-US"/>
        </w:rPr>
        <w:t>del servizio di prevenzione e protezione</w:t>
      </w:r>
      <w:r>
        <w:rPr>
          <w:rFonts w:asciiTheme="minorHAnsi" w:hAnsiTheme="minorHAnsi" w:cstheme="minorHAnsi"/>
          <w:b/>
          <w:lang w:val="it-CH" w:eastAsia="en-US"/>
        </w:rPr>
        <w:t xml:space="preserve"> del sito</w:t>
      </w:r>
      <w:r>
        <w:rPr>
          <w:rFonts w:asciiTheme="minorHAnsi" w:hAnsiTheme="minorHAnsi" w:cstheme="minorHAnsi"/>
          <w:b/>
          <w:lang w:val="it-CH" w:eastAsia="en-US"/>
        </w:rPr>
        <w:t xml:space="preserve"> (RSPP)</w:t>
      </w:r>
    </w:p>
    <w:p>
      <w:pPr>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5.2.1 Sviluppare il Piano</w:t>
      </w:r>
      <w:r>
        <w:rPr>
          <w:rFonts w:asciiTheme="minorHAnsi" w:hAnsiTheme="minorHAnsi" w:cstheme="minorHAnsi"/>
          <w:bCs/>
          <w:lang w:val="it-CH" w:eastAsia="en-US"/>
        </w:rPr>
        <w:t xml:space="preserve"> di risposta</w:t>
      </w:r>
      <w:r>
        <w:rPr>
          <w:rFonts w:asciiTheme="minorHAnsi" w:hAnsiTheme="minorHAnsi" w:cstheme="minorHAnsi"/>
          <w:bCs/>
          <w:lang w:val="it-CH" w:eastAsia="en-US"/>
        </w:rPr>
        <w:t xml:space="preserve"> alle emergenze.</w:t>
      </w:r>
    </w:p>
    <w:p>
      <w:pPr>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 xml:space="preserve">5.2.2 Pianificare evacuazioni sicure, evacuazioni parziali, </w:t>
      </w:r>
      <w:r>
        <w:rPr>
          <w:rFonts w:asciiTheme="minorHAnsi" w:hAnsiTheme="minorHAnsi" w:cstheme="minorHAnsi"/>
          <w:bCs/>
          <w:lang w:val="it-CH" w:eastAsia="en-US"/>
        </w:rPr>
        <w:t>sale di isolamento</w:t>
      </w:r>
      <w:r>
        <w:rPr>
          <w:rFonts w:asciiTheme="minorHAnsi" w:hAnsiTheme="minorHAnsi" w:cstheme="minorHAnsi"/>
          <w:bCs/>
          <w:lang w:val="it-CH" w:eastAsia="en-US"/>
        </w:rPr>
        <w:t xml:space="preserve"> per pazienti (in caso di situazioni pandemiche) </w:t>
      </w:r>
      <w:r>
        <w:rPr>
          <w:rFonts w:asciiTheme="minorHAnsi" w:hAnsiTheme="minorHAnsi" w:cstheme="minorHAnsi"/>
          <w:bCs/>
          <w:lang w:val="it-CH" w:eastAsia="en-US"/>
        </w:rPr>
        <w:t>e aree di rifugio in loco all’interno delle nostre strutture e dei nostri locali.</w:t>
      </w:r>
    </w:p>
    <w:p>
      <w:pPr>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 xml:space="preserve">5.2.3 Organizzare e formare i dipendenti sulle azioni da intraprendere in caso di emergenza per garantire l’evacuazione in sicurezza di tutti i dipendenti </w:t>
      </w:r>
      <w:r>
        <w:rPr>
          <w:rFonts w:asciiTheme="minorHAnsi" w:hAnsiTheme="minorHAnsi" w:cstheme="minorHAnsi"/>
          <w:bCs/>
          <w:lang w:val="it-CH" w:eastAsia="en-US"/>
        </w:rPr>
        <w:t xml:space="preserve">e dei dipendenti di aziende esterne che operano per conto di </w:t>
      </w:r>
      <w:r>
        <w:rPr>
          <w:rFonts w:asciiTheme="minorHAnsi" w:hAnsiTheme="minorHAnsi" w:cstheme="minorHAnsi"/>
          <w:bCs/>
          <w:lang w:val="it-CH" w:eastAsia="en-US"/>
        </w:rPr>
        <w:t>[Azienda]</w:t>
      </w:r>
      <w:r>
        <w:rPr>
          <w:rFonts w:asciiTheme="minorHAnsi" w:hAnsiTheme="minorHAnsi" w:cstheme="minorHAnsi"/>
          <w:bCs/>
          <w:lang w:val="it-CH" w:eastAsia="en-US"/>
        </w:rPr>
        <w:t xml:space="preserve"> </w:t>
      </w:r>
      <w:r>
        <w:rPr>
          <w:rFonts w:asciiTheme="minorHAnsi" w:hAnsiTheme="minorHAnsi" w:cstheme="minorHAnsi"/>
          <w:bCs/>
          <w:lang w:val="it-CH" w:eastAsia="en-US"/>
        </w:rPr>
        <w:t>durante le emergenze.</w:t>
      </w:r>
    </w:p>
    <w:p>
      <w:pPr>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5.2.</w:t>
      </w:r>
      <w:r>
        <w:rPr>
          <w:rFonts w:asciiTheme="minorHAnsi" w:hAnsiTheme="minorHAnsi" w:cstheme="minorHAnsi"/>
          <w:bCs/>
          <w:lang w:val="it-CH" w:eastAsia="en-US"/>
        </w:rPr>
        <w:t xml:space="preserve">4 </w:t>
      </w:r>
      <w:r>
        <w:rPr>
          <w:rFonts w:asciiTheme="minorHAnsi" w:hAnsiTheme="minorHAnsi" w:cstheme="minorHAnsi"/>
          <w:bCs/>
          <w:lang w:val="it-CH" w:eastAsia="en-US"/>
        </w:rPr>
        <w:t>Il Responsabile</w:t>
      </w:r>
      <w:r>
        <w:rPr>
          <w:rFonts w:asciiTheme="minorHAnsi" w:hAnsiTheme="minorHAnsi" w:cstheme="minorHAnsi"/>
          <w:bCs/>
          <w:lang w:val="it-CH" w:eastAsia="en-US"/>
        </w:rPr>
        <w:t xml:space="preserve"> del servizio di prevenzione e protezione</w:t>
      </w:r>
      <w:r>
        <w:rPr>
          <w:rFonts w:asciiTheme="minorHAnsi" w:hAnsiTheme="minorHAnsi" w:cstheme="minorHAnsi"/>
          <w:bCs/>
          <w:lang w:val="it-CH" w:eastAsia="en-US"/>
        </w:rPr>
        <w:t xml:space="preserve"> del sito ha l’autorità di:</w:t>
      </w:r>
    </w:p>
    <w:p>
      <w:pPr>
        <w:spacing w:before="120" w:after="120" w:line="360" w:lineRule="auto"/>
        <w:ind w:left="1276"/>
        <w:jc w:val="both"/>
        <w:rPr>
          <w:rFonts w:asciiTheme="minorHAnsi" w:hAnsiTheme="minorHAnsi" w:cstheme="minorHAnsi"/>
          <w:bCs/>
          <w:lang w:val="it-CH" w:eastAsia="en-US"/>
        </w:rPr>
      </w:pPr>
      <w:r>
        <w:rPr>
          <w:rFonts w:asciiTheme="minorHAnsi" w:hAnsiTheme="minorHAnsi" w:cstheme="minorHAnsi"/>
          <w:bCs/>
          <w:lang w:val="it-CH" w:eastAsia="en-US"/>
        </w:rPr>
        <w:t xml:space="preserve">a. Individuare la causa </w:t>
      </w:r>
      <w:r>
        <w:rPr>
          <w:rFonts w:asciiTheme="minorHAnsi" w:hAnsiTheme="minorHAnsi" w:cstheme="minorHAnsi"/>
          <w:bCs/>
          <w:lang w:val="it-CH" w:eastAsia="en-US"/>
        </w:rPr>
        <w:t xml:space="preserve">principale </w:t>
      </w:r>
      <w:r>
        <w:rPr>
          <w:rFonts w:asciiTheme="minorHAnsi" w:hAnsiTheme="minorHAnsi" w:cstheme="minorHAnsi"/>
          <w:bCs/>
          <w:lang w:val="it-CH" w:eastAsia="en-US"/>
        </w:rPr>
        <w:t>dell’emergenza,</w:t>
      </w:r>
    </w:p>
    <w:p>
      <w:pPr>
        <w:spacing w:before="120" w:after="120" w:line="360" w:lineRule="auto"/>
        <w:ind w:left="1276"/>
        <w:jc w:val="both"/>
        <w:rPr>
          <w:rFonts w:asciiTheme="minorHAnsi" w:hAnsiTheme="minorHAnsi" w:cstheme="minorHAnsi"/>
          <w:bCs/>
          <w:lang w:val="it-CH" w:eastAsia="en-US"/>
        </w:rPr>
      </w:pPr>
      <w:r>
        <w:rPr>
          <w:rFonts w:asciiTheme="minorHAnsi" w:hAnsiTheme="minorHAnsi" w:cstheme="minorHAnsi"/>
          <w:bCs/>
          <w:lang w:val="it-CH" w:eastAsia="en-US"/>
        </w:rPr>
        <w:t>b. dirigere e coordinare le operazioni di risposta all’emergenza da parte del personale aziendale,</w:t>
      </w:r>
    </w:p>
    <w:p>
      <w:pPr>
        <w:spacing w:before="120" w:after="120" w:line="360" w:lineRule="auto"/>
        <w:ind w:left="1560" w:hanging="284"/>
        <w:jc w:val="both"/>
        <w:rPr>
          <w:rFonts w:asciiTheme="minorHAnsi" w:hAnsiTheme="minorHAnsi" w:cstheme="minorHAnsi"/>
          <w:bCs/>
          <w:lang w:val="it-CH" w:eastAsia="en-US"/>
        </w:rPr>
      </w:pPr>
      <w:r>
        <w:rPr>
          <w:rFonts w:asciiTheme="minorHAnsi" w:hAnsiTheme="minorHAnsi" w:cstheme="minorHAnsi"/>
          <w:bCs/>
          <w:lang w:val="it-CH" w:eastAsia="en-US"/>
        </w:rPr>
        <w:t>c. Assicurarsi che tutti i dipendenti</w:t>
      </w:r>
      <w:r>
        <w:rPr>
          <w:rFonts w:asciiTheme="minorHAnsi" w:hAnsiTheme="minorHAnsi" w:cstheme="minorHAnsi"/>
          <w:bCs/>
          <w:lang w:val="it-CH" w:eastAsia="en-US"/>
        </w:rPr>
        <w:t xml:space="preserve"> coinvolti </w:t>
      </w:r>
      <w:r>
        <w:rPr>
          <w:rFonts w:asciiTheme="minorHAnsi" w:hAnsiTheme="minorHAnsi" w:cstheme="minorHAnsi"/>
          <w:bCs/>
          <w:lang w:val="it-CH" w:eastAsia="en-US"/>
        </w:rPr>
        <w:t xml:space="preserve">siano stati individuati in caso di emergenza, in collaborazione con </w:t>
      </w:r>
      <w:r>
        <w:rPr>
          <w:rFonts w:asciiTheme="minorHAnsi" w:hAnsiTheme="minorHAnsi" w:cstheme="minorHAnsi"/>
          <w:bCs/>
          <w:lang w:val="it-CH" w:eastAsia="en-US"/>
        </w:rPr>
        <w:t xml:space="preserve">il </w:t>
      </w:r>
      <w:r>
        <w:rPr>
          <w:rFonts w:asciiTheme="minorHAnsi" w:hAnsiTheme="minorHAnsi" w:cstheme="minorHAnsi"/>
          <w:bCs/>
          <w:lang w:val="it-CH" w:eastAsia="en-US"/>
        </w:rPr>
        <w:t xml:space="preserve">Responsabile del sito, </w:t>
      </w:r>
      <w:r>
        <w:rPr>
          <w:rFonts w:asciiTheme="minorHAnsi" w:hAnsiTheme="minorHAnsi" w:cstheme="minorHAnsi"/>
          <w:bCs/>
          <w:lang w:val="it-CH" w:eastAsia="en-US"/>
        </w:rPr>
        <w:t xml:space="preserve">il Team di gestione del sito </w:t>
      </w:r>
      <w:r>
        <w:rPr>
          <w:rFonts w:asciiTheme="minorHAnsi" w:hAnsiTheme="minorHAnsi" w:cstheme="minorHAnsi"/>
          <w:bCs/>
          <w:lang w:val="it-CH" w:eastAsia="en-US"/>
        </w:rPr>
        <w:t xml:space="preserve">e </w:t>
      </w:r>
      <w:r>
        <w:rPr>
          <w:rFonts w:asciiTheme="minorHAnsi" w:hAnsiTheme="minorHAnsi" w:cstheme="minorHAnsi"/>
          <w:bCs/>
          <w:lang w:val="it-CH" w:eastAsia="en-US"/>
        </w:rPr>
        <w:t>il Responsabile di turno</w:t>
      </w:r>
      <w:r>
        <w:rPr>
          <w:rFonts w:asciiTheme="minorHAnsi" w:hAnsiTheme="minorHAnsi" w:cstheme="minorHAnsi"/>
          <w:bCs/>
          <w:lang w:val="it-CH" w:eastAsia="en-US"/>
        </w:rPr>
        <w:t>; e</w:t>
      </w:r>
    </w:p>
    <w:p>
      <w:pPr>
        <w:spacing w:before="120" w:after="240" w:line="360" w:lineRule="auto"/>
        <w:ind w:left="1560" w:hanging="284"/>
        <w:jc w:val="both"/>
        <w:rPr>
          <w:rFonts w:asciiTheme="minorHAnsi" w:hAnsiTheme="minorHAnsi" w:cstheme="minorHAnsi"/>
          <w:bCs/>
          <w:lang w:val="it-CH" w:eastAsia="en-US"/>
        </w:rPr>
      </w:pPr>
      <w:r>
        <w:rPr>
          <w:rFonts w:asciiTheme="minorHAnsi" w:hAnsiTheme="minorHAnsi" w:cstheme="minorHAnsi"/>
          <w:bCs/>
          <w:lang w:val="it-CH" w:eastAsia="en-US"/>
        </w:rPr>
        <w:t xml:space="preserve">d. fungere da referente principale per i soccorritori esterni </w:t>
      </w:r>
      <w:r>
        <w:rPr>
          <w:rFonts w:asciiTheme="minorHAnsi" w:hAnsiTheme="minorHAnsi" w:cstheme="minorHAnsi"/>
          <w:bCs/>
          <w:lang w:val="it-CH"/>
        </w:rPr>
        <w:t>(ad es. vigili del fuoco, ambulanza, protezione civile)</w:t>
      </w:r>
      <w:r>
        <w:rPr>
          <w:rFonts w:asciiTheme="minorHAnsi" w:hAnsiTheme="minorHAnsi" w:cstheme="minorHAnsi"/>
          <w:bCs/>
          <w:lang w:val="it-CH" w:eastAsia="en-US"/>
        </w:rPr>
        <w:t xml:space="preserve">. </w:t>
      </w:r>
    </w:p>
    <w:p>
      <w:pPr>
        <w:spacing w:before="120" w:after="24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5.</w:t>
      </w:r>
      <w:r>
        <w:rPr>
          <w:rFonts w:asciiTheme="minorHAnsi" w:hAnsiTheme="minorHAnsi" w:cstheme="minorHAnsi"/>
          <w:bCs/>
          <w:lang w:val="it-CH" w:eastAsia="en-US"/>
        </w:rPr>
        <w:t>2</w:t>
      </w:r>
      <w:r>
        <w:rPr>
          <w:rFonts w:asciiTheme="minorHAnsi" w:hAnsiTheme="minorHAnsi" w:cstheme="minorHAnsi"/>
          <w:bCs/>
          <w:lang w:val="it-CH" w:eastAsia="en-US"/>
        </w:rPr>
        <w:t>.</w:t>
      </w:r>
      <w:r>
        <w:rPr>
          <w:rFonts w:asciiTheme="minorHAnsi" w:hAnsiTheme="minorHAnsi" w:cstheme="minorHAnsi"/>
          <w:bCs/>
          <w:lang w:val="it-CH" w:eastAsia="en-US"/>
        </w:rPr>
        <w:t xml:space="preserve">5 </w:t>
      </w:r>
      <w:r>
        <w:rPr>
          <w:rFonts w:asciiTheme="minorHAnsi" w:hAnsiTheme="minorHAnsi" w:cstheme="minorHAnsi"/>
          <w:bCs/>
          <w:lang w:val="it-CH" w:eastAsia="en-US"/>
        </w:rPr>
        <w:t>Garantire che tutte le situazioni derivanti da emergenze siano oggetto di indagini e documentate in modo approfondito.</w:t>
      </w:r>
    </w:p>
    <w:p>
      <w:pPr>
        <w:widowControl w:val="0"/>
        <w:spacing w:before="120" w:after="120" w:line="360" w:lineRule="auto"/>
        <w:ind w:left="720" w:hanging="578"/>
        <w:jc w:val="both"/>
        <w:rPr>
          <w:rFonts w:asciiTheme="minorHAnsi" w:hAnsiTheme="minorHAnsi" w:cstheme="minorHAnsi"/>
          <w:b/>
          <w:lang w:val="it-CH" w:eastAsia="en-US"/>
        </w:rPr>
      </w:pPr>
      <w:r>
        <w:rPr>
          <w:rFonts w:asciiTheme="minorHAnsi" w:hAnsiTheme="minorHAnsi" w:cstheme="minorHAnsi"/>
          <w:b/>
          <w:lang w:val="it-CH" w:eastAsia="en-US"/>
        </w:rPr>
        <w:lastRenderedPageBreak/>
        <w:t>5.</w:t>
      </w:r>
      <w:r>
        <w:rPr>
          <w:rFonts w:asciiTheme="minorHAnsi" w:hAnsiTheme="minorHAnsi" w:cstheme="minorHAnsi"/>
          <w:b/>
          <w:lang w:val="it-CH" w:eastAsia="en-US"/>
        </w:rPr>
        <w:t>3</w:t>
      </w:r>
      <w:r>
        <w:rPr>
          <w:rFonts w:asciiTheme="minorHAnsi" w:hAnsiTheme="minorHAnsi" w:cstheme="minorHAnsi"/>
          <w:b/>
          <w:lang w:val="it-CH" w:eastAsia="en-US"/>
        </w:rPr>
        <w:tab/>
      </w:r>
      <w:r>
        <w:rPr>
          <w:rFonts w:asciiTheme="minorHAnsi" w:hAnsiTheme="minorHAnsi" w:cstheme="minorHAnsi"/>
          <w:b/>
          <w:lang w:val="it-CH" w:eastAsia="en-US"/>
        </w:rPr>
        <w:t xml:space="preserve">Responsabile </w:t>
      </w:r>
      <w:r>
        <w:rPr>
          <w:rFonts w:asciiTheme="minorHAnsi" w:hAnsiTheme="minorHAnsi" w:cstheme="minorHAnsi"/>
          <w:b/>
          <w:lang w:val="it-CH" w:eastAsia="en-US"/>
        </w:rPr>
        <w:t>di turno</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5.</w:t>
      </w:r>
      <w:r>
        <w:rPr>
          <w:rFonts w:asciiTheme="minorHAnsi" w:hAnsiTheme="minorHAnsi" w:cstheme="minorHAnsi"/>
          <w:bCs/>
          <w:lang w:val="it-CH" w:eastAsia="en-US"/>
        </w:rPr>
        <w:t>4</w:t>
      </w:r>
      <w:r>
        <w:rPr>
          <w:rFonts w:asciiTheme="minorHAnsi" w:hAnsiTheme="minorHAnsi" w:cstheme="minorHAnsi"/>
          <w:bCs/>
          <w:lang w:val="it-CH" w:eastAsia="en-US"/>
        </w:rPr>
        <w:t>.1 Comprendere i requisiti del Piano</w:t>
      </w:r>
      <w:r>
        <w:rPr>
          <w:rFonts w:asciiTheme="minorHAnsi" w:hAnsiTheme="minorHAnsi" w:cstheme="minorHAnsi"/>
          <w:bCs/>
          <w:lang w:val="it-CH" w:eastAsia="en-US"/>
        </w:rPr>
        <w:t xml:space="preserve"> di </w:t>
      </w:r>
      <w:r>
        <w:rPr>
          <w:rFonts w:asciiTheme="minorHAnsi" w:hAnsiTheme="minorHAnsi" w:cstheme="minorHAnsi"/>
          <w:bCs/>
          <w:lang w:val="it-CH" w:eastAsia="en-US"/>
        </w:rPr>
        <w:t>gestione</w:t>
      </w:r>
      <w:r>
        <w:rPr>
          <w:rFonts w:asciiTheme="minorHAnsi" w:hAnsiTheme="minorHAnsi" w:cstheme="minorHAnsi"/>
          <w:bCs/>
          <w:lang w:val="it-CH" w:eastAsia="en-US"/>
        </w:rPr>
        <w:t xml:space="preserve"> alle emergenze e </w:t>
      </w:r>
      <w:r>
        <w:rPr>
          <w:rFonts w:asciiTheme="minorHAnsi" w:hAnsiTheme="minorHAnsi" w:cstheme="minorHAnsi"/>
          <w:bCs/>
          <w:lang w:val="it-CH" w:eastAsia="en-US"/>
        </w:rPr>
        <w:t>i</w:t>
      </w:r>
      <w:r>
        <w:rPr>
          <w:rFonts w:asciiTheme="minorHAnsi" w:hAnsiTheme="minorHAnsi" w:cstheme="minorHAnsi"/>
          <w:bCs/>
          <w:lang w:val="it-CH" w:eastAsia="en-US"/>
        </w:rPr>
        <w:t xml:space="preserve"> propri </w:t>
      </w:r>
      <w:r>
        <w:rPr>
          <w:rFonts w:asciiTheme="minorHAnsi" w:hAnsiTheme="minorHAnsi" w:cstheme="minorHAnsi"/>
          <w:bCs/>
          <w:lang w:val="it-CH" w:eastAsia="en-US"/>
        </w:rPr>
        <w:t xml:space="preserve">ruoli e responsabilità </w:t>
      </w:r>
      <w:r>
        <w:rPr>
          <w:rFonts w:asciiTheme="minorHAnsi" w:hAnsiTheme="minorHAnsi" w:cstheme="minorHAnsi"/>
          <w:bCs/>
          <w:lang w:val="it-CH" w:eastAsia="en-US"/>
        </w:rPr>
        <w:t>nell’attuazione del piano:</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5.</w:t>
      </w:r>
      <w:r>
        <w:rPr>
          <w:rFonts w:asciiTheme="minorHAnsi" w:hAnsiTheme="minorHAnsi" w:cstheme="minorHAnsi"/>
          <w:bCs/>
          <w:lang w:val="it-CH" w:eastAsia="en-US"/>
        </w:rPr>
        <w:t>4</w:t>
      </w:r>
      <w:r>
        <w:rPr>
          <w:rFonts w:asciiTheme="minorHAnsi" w:hAnsiTheme="minorHAnsi" w:cstheme="minorHAnsi"/>
          <w:bCs/>
          <w:lang w:val="it-CH" w:eastAsia="en-US"/>
        </w:rPr>
        <w:t xml:space="preserve">.2 Dirigere </w:t>
      </w:r>
      <w:r>
        <w:rPr>
          <w:rFonts w:asciiTheme="minorHAnsi" w:hAnsiTheme="minorHAnsi" w:cstheme="minorHAnsi"/>
          <w:bCs/>
          <w:lang w:val="it-CH" w:eastAsia="en-US"/>
        </w:rPr>
        <w:t xml:space="preserve">e comandare </w:t>
      </w:r>
      <w:r>
        <w:rPr>
          <w:rFonts w:asciiTheme="minorHAnsi" w:hAnsiTheme="minorHAnsi" w:cstheme="minorHAnsi"/>
          <w:bCs/>
          <w:lang w:val="it-CH" w:eastAsia="en-US"/>
        </w:rPr>
        <w:t>le evacuazioni, se necessario.</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5.</w:t>
      </w:r>
      <w:r>
        <w:rPr>
          <w:rFonts w:asciiTheme="minorHAnsi" w:hAnsiTheme="minorHAnsi" w:cstheme="minorHAnsi"/>
          <w:bCs/>
          <w:lang w:val="it-CH" w:eastAsia="en-US"/>
        </w:rPr>
        <w:t>4</w:t>
      </w:r>
      <w:r>
        <w:rPr>
          <w:rFonts w:asciiTheme="minorHAnsi" w:hAnsiTheme="minorHAnsi" w:cstheme="minorHAnsi"/>
          <w:bCs/>
          <w:lang w:val="it-CH" w:eastAsia="en-US"/>
        </w:rPr>
        <w:t xml:space="preserve">.3 Assicurarsi che tutti i dipendenti e i visitatori </w:t>
      </w:r>
      <w:r>
        <w:rPr>
          <w:rFonts w:asciiTheme="minorHAnsi" w:hAnsiTheme="minorHAnsi" w:cstheme="minorHAnsi"/>
          <w:bCs/>
          <w:lang w:val="it-CH" w:eastAsia="en-US"/>
        </w:rPr>
        <w:t xml:space="preserve">interessati </w:t>
      </w:r>
      <w:r>
        <w:rPr>
          <w:rFonts w:asciiTheme="minorHAnsi" w:hAnsiTheme="minorHAnsi" w:cstheme="minorHAnsi"/>
          <w:bCs/>
          <w:lang w:val="it-CH" w:eastAsia="en-US"/>
        </w:rPr>
        <w:t>siano stati censiti.</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5.</w:t>
      </w:r>
      <w:r>
        <w:rPr>
          <w:rFonts w:asciiTheme="minorHAnsi" w:hAnsiTheme="minorHAnsi" w:cstheme="minorHAnsi"/>
          <w:bCs/>
          <w:lang w:val="it-CH" w:eastAsia="en-US"/>
        </w:rPr>
        <w:t>4</w:t>
      </w:r>
      <w:r>
        <w:rPr>
          <w:rFonts w:asciiTheme="minorHAnsi" w:hAnsiTheme="minorHAnsi" w:cstheme="minorHAnsi"/>
          <w:bCs/>
          <w:lang w:val="it-CH" w:eastAsia="en-US"/>
        </w:rPr>
        <w:t xml:space="preserve">.4 Comunicare le informazioni al </w:t>
      </w:r>
      <w:r>
        <w:rPr>
          <w:rFonts w:asciiTheme="minorHAnsi" w:hAnsiTheme="minorHAnsi" w:cstheme="minorHAnsi"/>
          <w:bCs/>
          <w:lang w:val="it-CH" w:eastAsia="en-US"/>
        </w:rPr>
        <w:t>responsabile</w:t>
      </w:r>
      <w:r>
        <w:rPr>
          <w:rFonts w:asciiTheme="minorHAnsi" w:hAnsiTheme="minorHAnsi" w:cstheme="minorHAnsi"/>
          <w:bCs/>
          <w:lang w:val="it-CH" w:eastAsia="en-US"/>
        </w:rPr>
        <w:t xml:space="preserve"> del sito e al responsabile EHS del sito.</w:t>
      </w:r>
    </w:p>
    <w:p>
      <w:pPr>
        <w:widowControl w:val="0"/>
        <w:spacing w:before="120" w:after="24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5.</w:t>
      </w:r>
      <w:r>
        <w:rPr>
          <w:rFonts w:asciiTheme="minorHAnsi" w:hAnsiTheme="minorHAnsi" w:cstheme="minorHAnsi"/>
          <w:bCs/>
          <w:lang w:val="it-CH" w:eastAsia="en-US"/>
        </w:rPr>
        <w:t>4</w:t>
      </w:r>
      <w:r>
        <w:rPr>
          <w:rFonts w:asciiTheme="minorHAnsi" w:hAnsiTheme="minorHAnsi" w:cstheme="minorHAnsi"/>
          <w:bCs/>
          <w:lang w:val="it-CH" w:eastAsia="en-US"/>
        </w:rPr>
        <w:t>.5 Se necessario, arrestare le apparecchiature dell’impianto.</w:t>
      </w:r>
    </w:p>
    <w:p>
      <w:pPr>
        <w:widowControl w:val="0"/>
        <w:spacing w:before="120" w:after="120" w:line="360" w:lineRule="auto"/>
        <w:ind w:left="720" w:hanging="578"/>
        <w:jc w:val="both"/>
        <w:rPr>
          <w:rFonts w:asciiTheme="minorHAnsi" w:hAnsiTheme="minorHAnsi" w:cstheme="minorHAnsi"/>
          <w:b/>
          <w:lang w:val="it-CH" w:eastAsia="en-US"/>
        </w:rPr>
      </w:pPr>
      <w:r>
        <w:rPr>
          <w:rFonts w:asciiTheme="minorHAnsi" w:hAnsiTheme="minorHAnsi" w:cstheme="minorHAnsi"/>
          <w:b/>
          <w:lang w:val="it-CH" w:eastAsia="en-US"/>
        </w:rPr>
        <w:t>5.</w:t>
      </w:r>
      <w:r>
        <w:rPr>
          <w:rFonts w:asciiTheme="minorHAnsi" w:hAnsiTheme="minorHAnsi" w:cstheme="minorHAnsi"/>
          <w:b/>
          <w:lang w:val="it-CH" w:eastAsia="en-US"/>
        </w:rPr>
        <w:t>5</w:t>
      </w:r>
      <w:r>
        <w:rPr>
          <w:rFonts w:asciiTheme="minorHAnsi" w:hAnsiTheme="minorHAnsi" w:cstheme="minorHAnsi"/>
          <w:bCs/>
          <w:lang w:val="it-CH" w:eastAsia="en-US"/>
        </w:rPr>
        <w:tab/>
      </w:r>
      <w:r>
        <w:rPr>
          <w:rFonts w:asciiTheme="minorHAnsi" w:hAnsiTheme="minorHAnsi" w:cstheme="minorHAnsi"/>
          <w:b/>
          <w:lang w:val="it-CH" w:eastAsia="en-US"/>
        </w:rPr>
        <w:t>Tutti i dipendenti</w:t>
      </w:r>
      <w:r>
        <w:rPr>
          <w:rFonts w:asciiTheme="minorHAnsi" w:hAnsiTheme="minorHAnsi" w:cstheme="minorHAnsi"/>
          <w:b/>
          <w:lang w:val="it-CH" w:eastAsia="en-US"/>
        </w:rPr>
        <w:t xml:space="preserve">, </w:t>
      </w:r>
      <w:r>
        <w:rPr>
          <w:rFonts w:asciiTheme="minorHAnsi" w:hAnsiTheme="minorHAnsi" w:cstheme="minorHAnsi"/>
          <w:b/>
          <w:lang w:val="it-CH" w:eastAsia="en-US"/>
        </w:rPr>
        <w:t>i visitatori e i lavoratori a contratto</w:t>
      </w:r>
    </w:p>
    <w:p>
      <w:pPr>
        <w:widowControl w:val="0"/>
        <w:suppressAutoHyphens/>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5.</w:t>
      </w:r>
      <w:r>
        <w:rPr>
          <w:rFonts w:asciiTheme="minorHAnsi" w:hAnsiTheme="minorHAnsi" w:cstheme="minorHAnsi"/>
          <w:bCs/>
          <w:lang w:val="it-CH" w:eastAsia="en-US"/>
        </w:rPr>
        <w:t>5</w:t>
      </w:r>
      <w:r>
        <w:rPr>
          <w:rFonts w:asciiTheme="minorHAnsi" w:hAnsiTheme="minorHAnsi" w:cstheme="minorHAnsi"/>
          <w:bCs/>
          <w:lang w:val="it-CH" w:eastAsia="en-US"/>
        </w:rPr>
        <w:t xml:space="preserve">.1 È responsabilità di tutti i dipendenti </w:t>
      </w:r>
      <w:r>
        <w:rPr>
          <w:rFonts w:asciiTheme="minorHAnsi" w:hAnsiTheme="minorHAnsi" w:cstheme="minorHAnsi"/>
          <w:bCs/>
          <w:lang w:val="it-CH" w:eastAsia="en-US"/>
        </w:rPr>
        <w:t>[Azienda]</w:t>
      </w:r>
      <w:r>
        <w:rPr>
          <w:rFonts w:asciiTheme="minorHAnsi" w:hAnsiTheme="minorHAnsi" w:cstheme="minorHAnsi"/>
          <w:bCs/>
          <w:lang w:val="it-CH" w:eastAsia="en-US"/>
        </w:rPr>
        <w:t xml:space="preserve"> comprendere e rispettare i requisiti del Piano</w:t>
      </w:r>
      <w:r>
        <w:rPr>
          <w:rFonts w:asciiTheme="minorHAnsi" w:hAnsiTheme="minorHAnsi" w:cstheme="minorHAnsi"/>
          <w:bCs/>
          <w:lang w:val="it-CH" w:eastAsia="en-US"/>
        </w:rPr>
        <w:t xml:space="preserve"> di </w:t>
      </w:r>
      <w:r>
        <w:rPr>
          <w:rFonts w:asciiTheme="minorHAnsi" w:hAnsiTheme="minorHAnsi" w:cstheme="minorHAnsi"/>
          <w:bCs/>
          <w:lang w:val="it-CH" w:eastAsia="en-US"/>
        </w:rPr>
        <w:t>gestione</w:t>
      </w:r>
      <w:r>
        <w:rPr>
          <w:rFonts w:asciiTheme="minorHAnsi" w:hAnsiTheme="minorHAnsi" w:cstheme="minorHAnsi"/>
          <w:bCs/>
          <w:lang w:val="it-CH" w:eastAsia="en-US"/>
        </w:rPr>
        <w:t xml:space="preserve"> </w:t>
      </w:r>
      <w:r>
        <w:rPr>
          <w:rFonts w:asciiTheme="minorHAnsi" w:hAnsiTheme="minorHAnsi" w:cstheme="minorHAnsi"/>
          <w:bCs/>
          <w:lang w:val="it-CH" w:eastAsia="en-US"/>
        </w:rPr>
        <w:t>de</w:t>
      </w:r>
      <w:r>
        <w:rPr>
          <w:rFonts w:asciiTheme="minorHAnsi" w:hAnsiTheme="minorHAnsi" w:cstheme="minorHAnsi"/>
          <w:bCs/>
          <w:lang w:val="it-CH" w:eastAsia="en-US"/>
        </w:rPr>
        <w:t>lle emergenze:</w:t>
      </w:r>
    </w:p>
    <w:p>
      <w:pPr>
        <w:widowControl w:val="0"/>
        <w:suppressAutoHyphens/>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5.</w:t>
      </w:r>
      <w:r>
        <w:rPr>
          <w:rFonts w:asciiTheme="minorHAnsi" w:hAnsiTheme="minorHAnsi" w:cstheme="minorHAnsi"/>
          <w:bCs/>
          <w:lang w:val="it-CH" w:eastAsia="en-US"/>
        </w:rPr>
        <w:t>5</w:t>
      </w:r>
      <w:r>
        <w:rPr>
          <w:rFonts w:asciiTheme="minorHAnsi" w:hAnsiTheme="minorHAnsi" w:cstheme="minorHAnsi"/>
          <w:bCs/>
          <w:lang w:val="it-CH" w:eastAsia="en-US"/>
        </w:rPr>
        <w:t xml:space="preserve">.2 Partecipare ai corsi di formazione periodici relativi al presente Piano </w:t>
      </w:r>
      <w:r>
        <w:rPr>
          <w:rFonts w:asciiTheme="minorHAnsi" w:hAnsiTheme="minorHAnsi" w:cstheme="minorHAnsi"/>
          <w:bCs/>
          <w:lang w:val="it-CH" w:eastAsia="en-US"/>
        </w:rPr>
        <w:t xml:space="preserve">di </w:t>
      </w:r>
      <w:r>
        <w:rPr>
          <w:rFonts w:asciiTheme="minorHAnsi" w:hAnsiTheme="minorHAnsi" w:cstheme="minorHAnsi"/>
          <w:bCs/>
          <w:lang w:val="it-CH" w:eastAsia="en-US"/>
        </w:rPr>
        <w:t>gestione</w:t>
      </w:r>
      <w:r>
        <w:rPr>
          <w:rFonts w:asciiTheme="minorHAnsi" w:hAnsiTheme="minorHAnsi" w:cstheme="minorHAnsi"/>
          <w:bCs/>
          <w:lang w:val="it-CH" w:eastAsia="en-US"/>
        </w:rPr>
        <w:t xml:space="preserve"> </w:t>
      </w:r>
      <w:r>
        <w:rPr>
          <w:rFonts w:asciiTheme="minorHAnsi" w:hAnsiTheme="minorHAnsi" w:cstheme="minorHAnsi"/>
          <w:bCs/>
          <w:lang w:val="it-CH" w:eastAsia="en-US"/>
        </w:rPr>
        <w:t>de</w:t>
      </w:r>
      <w:r>
        <w:rPr>
          <w:rFonts w:asciiTheme="minorHAnsi" w:hAnsiTheme="minorHAnsi" w:cstheme="minorHAnsi"/>
          <w:bCs/>
          <w:lang w:val="it-CH" w:eastAsia="en-US"/>
        </w:rPr>
        <w:t>lle emergenze.</w:t>
      </w:r>
    </w:p>
    <w:p>
      <w:pPr>
        <w:widowControl w:val="0"/>
        <w:suppressAutoHyphens/>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5.</w:t>
      </w:r>
      <w:r>
        <w:rPr>
          <w:rFonts w:asciiTheme="minorHAnsi" w:hAnsiTheme="minorHAnsi" w:cstheme="minorHAnsi"/>
          <w:bCs/>
          <w:lang w:val="it-CH" w:eastAsia="en-US"/>
        </w:rPr>
        <w:t>5</w:t>
      </w:r>
      <w:r>
        <w:rPr>
          <w:rFonts w:asciiTheme="minorHAnsi" w:hAnsiTheme="minorHAnsi" w:cstheme="minorHAnsi"/>
          <w:bCs/>
          <w:lang w:val="it-CH" w:eastAsia="en-US"/>
        </w:rPr>
        <w:t>.</w:t>
      </w:r>
      <w:r>
        <w:rPr>
          <w:rFonts w:asciiTheme="minorHAnsi" w:hAnsiTheme="minorHAnsi" w:cstheme="minorHAnsi"/>
          <w:bCs/>
          <w:lang w:val="it-CH" w:eastAsia="en-US"/>
        </w:rPr>
        <w:t xml:space="preserve">3 </w:t>
      </w:r>
      <w:r>
        <w:rPr>
          <w:rFonts w:asciiTheme="minorHAnsi" w:hAnsiTheme="minorHAnsi" w:cstheme="minorHAnsi"/>
          <w:bCs/>
          <w:lang w:val="it-CH" w:eastAsia="en-US"/>
        </w:rPr>
        <w:t>Evacuare l’edificio quando richiesto. Seguire i percorsi di evacuazione fuori dall’edificio fino alle aree di raccolta designate.</w:t>
      </w:r>
    </w:p>
    <w:p>
      <w:pPr>
        <w:widowControl w:val="0"/>
        <w:suppressAutoHyphens/>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5.</w:t>
      </w:r>
      <w:r>
        <w:rPr>
          <w:rFonts w:asciiTheme="minorHAnsi" w:hAnsiTheme="minorHAnsi" w:cstheme="minorHAnsi"/>
          <w:bCs/>
          <w:lang w:val="it-CH" w:eastAsia="en-US"/>
        </w:rPr>
        <w:t>5</w:t>
      </w:r>
      <w:r>
        <w:rPr>
          <w:rFonts w:asciiTheme="minorHAnsi" w:hAnsiTheme="minorHAnsi" w:cstheme="minorHAnsi"/>
          <w:bCs/>
          <w:lang w:val="it-CH" w:eastAsia="en-US"/>
        </w:rPr>
        <w:t>.</w:t>
      </w:r>
      <w:r>
        <w:rPr>
          <w:rFonts w:asciiTheme="minorHAnsi" w:hAnsiTheme="minorHAnsi" w:cstheme="minorHAnsi"/>
          <w:bCs/>
          <w:lang w:val="it-CH" w:eastAsia="en-US"/>
        </w:rPr>
        <w:t xml:space="preserve">4 </w:t>
      </w:r>
      <w:r>
        <w:rPr>
          <w:rFonts w:asciiTheme="minorHAnsi" w:hAnsiTheme="minorHAnsi" w:cstheme="minorHAnsi"/>
          <w:bCs/>
          <w:lang w:val="it-CH" w:eastAsia="en-US"/>
        </w:rPr>
        <w:t xml:space="preserve">Rivolgersi al </w:t>
      </w:r>
      <w:r>
        <w:rPr>
          <w:rFonts w:asciiTheme="minorHAnsi" w:hAnsiTheme="minorHAnsi" w:cstheme="minorHAnsi"/>
          <w:bCs/>
          <w:lang w:val="it-CH" w:eastAsia="en-US"/>
        </w:rPr>
        <w:t xml:space="preserve">responsabile di turno </w:t>
      </w:r>
      <w:r>
        <w:rPr>
          <w:rFonts w:asciiTheme="minorHAnsi" w:hAnsiTheme="minorHAnsi" w:cstheme="minorHAnsi"/>
          <w:bCs/>
          <w:lang w:val="it-CH" w:eastAsia="en-US"/>
        </w:rPr>
        <w:t xml:space="preserve">o </w:t>
      </w:r>
      <w:r>
        <w:rPr>
          <w:rFonts w:asciiTheme="minorHAnsi" w:hAnsiTheme="minorHAnsi" w:cstheme="minorHAnsi"/>
          <w:bCs/>
          <w:lang w:val="it-CH" w:eastAsia="en-US"/>
        </w:rPr>
        <w:t>ad altra persona incaricata e attendere ulteriori istruzioni.</w:t>
      </w:r>
    </w:p>
    <w:p>
      <w:pPr>
        <w:widowControl w:val="0"/>
        <w:suppressAutoHyphens/>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5.</w:t>
      </w:r>
      <w:r>
        <w:rPr>
          <w:rFonts w:asciiTheme="minorHAnsi" w:hAnsiTheme="minorHAnsi" w:cstheme="minorHAnsi"/>
          <w:bCs/>
          <w:lang w:val="it-CH" w:eastAsia="en-US"/>
        </w:rPr>
        <w:t>5</w:t>
      </w:r>
      <w:r>
        <w:rPr>
          <w:rFonts w:asciiTheme="minorHAnsi" w:hAnsiTheme="minorHAnsi" w:cstheme="minorHAnsi"/>
          <w:bCs/>
          <w:lang w:val="it-CH" w:eastAsia="en-US"/>
        </w:rPr>
        <w:t>.</w:t>
      </w:r>
      <w:r>
        <w:rPr>
          <w:rFonts w:asciiTheme="minorHAnsi" w:hAnsiTheme="minorHAnsi" w:cstheme="minorHAnsi"/>
          <w:bCs/>
          <w:lang w:val="it-CH" w:eastAsia="en-US"/>
        </w:rPr>
        <w:t xml:space="preserve">5 </w:t>
      </w:r>
      <w:r>
        <w:rPr>
          <w:rFonts w:asciiTheme="minorHAnsi" w:hAnsiTheme="minorHAnsi" w:cstheme="minorHAnsi"/>
          <w:bCs/>
          <w:lang w:val="it-CH" w:eastAsia="en-US"/>
        </w:rPr>
        <w:t>Fornire</w:t>
      </w:r>
      <w:r>
        <w:rPr>
          <w:rFonts w:asciiTheme="minorHAnsi" w:hAnsiTheme="minorHAnsi" w:cstheme="minorHAnsi"/>
          <w:bCs/>
          <w:lang w:val="it-CH" w:eastAsia="en-US"/>
        </w:rPr>
        <w:t xml:space="preserve">, su richiesta, </w:t>
      </w:r>
      <w:r>
        <w:rPr>
          <w:rFonts w:asciiTheme="minorHAnsi" w:hAnsiTheme="minorHAnsi" w:cstheme="minorHAnsi"/>
          <w:bCs/>
          <w:lang w:val="it-CH" w:eastAsia="en-US"/>
        </w:rPr>
        <w:t>informazioni dettagliate su quanto accaduto durante l’emergenza.</w:t>
      </w:r>
    </w:p>
    <w:p>
      <w:pPr>
        <w:widowControl w:val="0"/>
        <w:suppressAutoHyphens/>
        <w:spacing w:before="120" w:after="120" w:line="360" w:lineRule="auto"/>
        <w:jc w:val="both"/>
        <w:rPr>
          <w:rFonts w:asciiTheme="minorHAnsi" w:hAnsiTheme="minorHAnsi" w:cstheme="minorHAnsi"/>
          <w:bCs/>
          <w:lang w:val="it-CH" w:eastAsia="en-US"/>
        </w:rPr>
      </w:pPr>
    </w:p>
    <w:p>
      <w:pPr>
        <w:widowControl w:val="0"/>
        <w:shd w:val="pct20" w:color="auto" w:fill="auto"/>
        <w:suppressAutoHyphens/>
        <w:spacing w:before="240" w:after="240"/>
        <w:outlineLvl w:val="0"/>
        <w:rPr>
          <w:rFonts w:asciiTheme="minorHAnsi" w:hAnsiTheme="minorHAnsi" w:cstheme="minorHAnsi"/>
          <w:b/>
          <w:kern w:val="28"/>
          <w:sz w:val="24"/>
          <w:szCs w:val="24"/>
          <w:lang w:val="it-CH" w:eastAsia="en-US"/>
        </w:rPr>
      </w:pPr>
      <w:bookmarkStart w:id="12" w:name="_Toc236235977"/>
      <w:r>
        <w:rPr>
          <w:rFonts w:asciiTheme="minorHAnsi" w:hAnsiTheme="minorHAnsi" w:cstheme="minorHAnsi"/>
          <w:b/>
          <w:sz w:val="24"/>
          <w:szCs w:val="24"/>
          <w:lang w:val="it-CH"/>
        </w:rPr>
        <w:t>6</w:t>
      </w:r>
      <w:r>
        <w:rPr>
          <w:rFonts w:asciiTheme="minorHAnsi" w:hAnsiTheme="minorHAnsi" w:cstheme="minorHAnsi"/>
          <w:b/>
          <w:sz w:val="24"/>
          <w:szCs w:val="24"/>
          <w:lang w:val="it-CH"/>
        </w:rPr>
        <w:tab/>
      </w:r>
      <w:r>
        <w:rPr>
          <w:rFonts w:asciiTheme="minorHAnsi" w:hAnsiTheme="minorHAnsi" w:cstheme="minorHAnsi"/>
          <w:b/>
          <w:sz w:val="24"/>
          <w:szCs w:val="24"/>
          <w:lang w:val="it-CH"/>
        </w:rPr>
        <w:t>Procedure per gli scenari di emergenza</w:t>
      </w:r>
      <w:bookmarkStart w:id="13" w:name="Entrant"/>
      <w:bookmarkEnd w:id="12"/>
      <w:bookmarkEnd w:id="13"/>
    </w:p>
    <w:p>
      <w:pPr>
        <w:pStyle w:val="Titolo2"/>
        <w:ind w:firstLine="142"/>
        <w:rPr>
          <w:rFonts w:asciiTheme="minorHAnsi" w:hAnsiTheme="minorHAnsi" w:cstheme="minorHAnsi"/>
          <w:bCs/>
          <w:kern w:val="28"/>
          <w:sz w:val="24"/>
          <w:szCs w:val="24"/>
          <w:lang w:val="it-CH" w:eastAsia="en-US"/>
        </w:rPr>
      </w:pPr>
      <w:bookmarkStart w:id="14" w:name="_Toc236235978"/>
      <w:r>
        <w:rPr>
          <w:rFonts w:asciiTheme="minorHAnsi" w:hAnsiTheme="minorHAnsi" w:cstheme="minorHAnsi"/>
          <w:bCs/>
          <w:lang w:val="it-CH" w:eastAsia="en-US"/>
        </w:rPr>
        <w:t>6</w:t>
      </w:r>
      <w:r>
        <w:rPr>
          <w:rFonts w:asciiTheme="minorHAnsi" w:hAnsiTheme="minorHAnsi" w:cstheme="minorHAnsi"/>
          <w:bCs/>
          <w:lang w:val="it-CH" w:eastAsia="en-US"/>
        </w:rPr>
        <w:t>.1</w:t>
      </w:r>
      <w:r>
        <w:rPr>
          <w:rFonts w:asciiTheme="minorHAnsi" w:hAnsiTheme="minorHAnsi" w:cstheme="minorHAnsi"/>
          <w:bCs/>
          <w:lang w:val="it-CH" w:eastAsia="en-US"/>
        </w:rPr>
        <w:tab/>
      </w:r>
      <w:r>
        <w:rPr>
          <w:rFonts w:asciiTheme="minorHAnsi" w:hAnsiTheme="minorHAnsi" w:cstheme="minorHAnsi"/>
          <w:bCs/>
          <w:lang w:val="it-CH" w:eastAsia="en-US"/>
        </w:rPr>
        <w:t>Organizzazione delle emergenze</w:t>
      </w:r>
      <w:bookmarkEnd w:id="14"/>
    </w:p>
    <w:p>
      <w:pPr>
        <w:widowControl w:val="0"/>
        <w:suppressAutoHyphens/>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 xml:space="preserve">Di seguito sono riportate le linee guida volte a ridurre il rischio di lesioni o danni materiali all’interno della struttura. </w:t>
      </w:r>
      <w:r>
        <w:rPr>
          <w:rFonts w:asciiTheme="minorHAnsi" w:hAnsiTheme="minorHAnsi" w:cstheme="minorHAnsi"/>
          <w:bCs/>
          <w:lang w:val="it-CH" w:eastAsia="en-US"/>
        </w:rPr>
        <w:t xml:space="preserve">I capitoli da 6.2 a 6.15 forniscono ulteriori </w:t>
      </w:r>
      <w:r>
        <w:rPr>
          <w:rFonts w:asciiTheme="minorHAnsi" w:hAnsiTheme="minorHAnsi" w:cstheme="minorHAnsi"/>
          <w:bCs/>
          <w:lang w:val="it-CH" w:eastAsia="en-US"/>
        </w:rPr>
        <w:t>requisiti per specifici scenari di emergenza.</w:t>
      </w:r>
    </w:p>
    <w:p>
      <w:pPr>
        <w:widowControl w:val="0"/>
        <w:suppressAutoHyphens/>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6.1.1 Le porte di uscita devono aprirsi nella direzione di fuga. Non è consentito l’uso di serrature o dispositivi di chiusura che impediscano la libera fuga dall’interno dell’edificio. Le porte di uscita interne ed esterne devono essere azionabili dall’interno tramite una maniglia standard, una placca a pressione o una barra antipanico che richieda l’uso di una sola mano.</w:t>
      </w:r>
    </w:p>
    <w:p>
      <w:pPr>
        <w:widowControl w:val="0"/>
        <w:suppressAutoHyphens/>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 xml:space="preserve">6.1.2 I percorsi di fuga devono essere mantenuti liberi. I corridoi di fuga, le rampe e le scale devono essere sempre liberi da ostacoli e privi di pericoli di inciampo. </w:t>
      </w:r>
      <w:r>
        <w:rPr>
          <w:rFonts w:asciiTheme="minorHAnsi" w:hAnsiTheme="minorHAnsi" w:cstheme="minorHAnsi"/>
          <w:bCs/>
          <w:lang w:val="it-CH" w:eastAsia="en-US"/>
        </w:rPr>
        <w:t xml:space="preserve">È </w:t>
      </w:r>
      <w:r>
        <w:rPr>
          <w:rFonts w:asciiTheme="minorHAnsi" w:hAnsiTheme="minorHAnsi" w:cstheme="minorHAnsi"/>
          <w:bCs/>
          <w:lang w:val="it-CH" w:eastAsia="en-US"/>
        </w:rPr>
        <w:t xml:space="preserve">vietato depositare </w:t>
      </w:r>
      <w:r>
        <w:rPr>
          <w:rFonts w:asciiTheme="minorHAnsi" w:hAnsiTheme="minorHAnsi" w:cstheme="minorHAnsi"/>
          <w:bCs/>
          <w:lang w:val="it-CH" w:eastAsia="en-US"/>
        </w:rPr>
        <w:lastRenderedPageBreak/>
        <w:t>oggetti davanti alle porte di uscita.</w:t>
      </w:r>
    </w:p>
    <w:p>
      <w:pPr>
        <w:widowControl w:val="0"/>
        <w:suppressAutoHyphens/>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6.1.3 Devono essere utilizzate segnaletiche di uscita per identificare tutte le porte di uscita. Devono inoltre essere fornite segnaletiche direzionali di uscita in modo che da ogni corridoio o ampia area aperta sia visibile una segnaletica di uscita o una segnaletica direzionale di uscita . Le lampadine bruciate delle segnaletiche con illuminazione interna devono essere sostituite immediatamente.</w:t>
      </w:r>
    </w:p>
    <w:p>
      <w:pPr>
        <w:widowControl w:val="0"/>
        <w:suppressAutoHyphens/>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6.1.</w:t>
      </w:r>
      <w:r>
        <w:rPr>
          <w:rFonts w:asciiTheme="minorHAnsi" w:hAnsiTheme="minorHAnsi" w:cstheme="minorHAnsi"/>
          <w:bCs/>
          <w:lang w:val="it-CH" w:eastAsia="en-US"/>
        </w:rPr>
        <w:t xml:space="preserve">4 </w:t>
      </w:r>
      <w:r>
        <w:rPr>
          <w:rFonts w:asciiTheme="minorHAnsi" w:hAnsiTheme="minorHAnsi" w:cstheme="minorHAnsi"/>
          <w:bCs/>
          <w:lang w:val="it-CH" w:eastAsia="en-US"/>
        </w:rPr>
        <w:t>Tutti i rifiuti devono essere smaltiti regolarmente per limitare l’accumulo di materiali combustibili e per mantenere libere le vie di evacuazione. I liquidi infiammabili devono essere conservati lontano da fonti di calore e da materiali combustibili comuni.</w:t>
      </w:r>
    </w:p>
    <w:p>
      <w:pPr>
        <w:widowControl w:val="0"/>
        <w:suppressAutoHyphens/>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6.1.</w:t>
      </w:r>
      <w:r>
        <w:rPr>
          <w:rFonts w:asciiTheme="minorHAnsi" w:hAnsiTheme="minorHAnsi" w:cstheme="minorHAnsi"/>
          <w:bCs/>
          <w:lang w:val="it-CH" w:eastAsia="en-US"/>
        </w:rPr>
        <w:t xml:space="preserve">5 </w:t>
      </w:r>
      <w:r>
        <w:rPr>
          <w:rFonts w:asciiTheme="minorHAnsi" w:hAnsiTheme="minorHAnsi" w:cstheme="minorHAnsi"/>
          <w:bCs/>
          <w:lang w:val="it-CH" w:eastAsia="en-US"/>
        </w:rPr>
        <w:t xml:space="preserve">Vengono effettuate </w:t>
      </w:r>
      <w:r>
        <w:rPr>
          <w:rFonts w:asciiTheme="minorHAnsi" w:hAnsiTheme="minorHAnsi" w:cstheme="minorHAnsi"/>
          <w:bCs/>
          <w:lang w:val="it-CH" w:eastAsia="en-US"/>
        </w:rPr>
        <w:t>ispezioni di sicurezza</w:t>
      </w:r>
      <w:r>
        <w:rPr>
          <w:rFonts w:asciiTheme="minorHAnsi" w:hAnsiTheme="minorHAnsi" w:cstheme="minorHAnsi"/>
          <w:bCs/>
          <w:lang w:val="it-CH" w:eastAsia="en-US"/>
        </w:rPr>
        <w:t xml:space="preserve"> periodiche (ad es. giornaliere, settimanali, ecc.). Lo scopo di tali ispezioni </w:t>
      </w:r>
      <w:r>
        <w:rPr>
          <w:rFonts w:asciiTheme="minorHAnsi" w:hAnsiTheme="minorHAnsi" w:cstheme="minorHAnsi"/>
          <w:bCs/>
          <w:lang w:val="it-CH" w:eastAsia="en-US"/>
        </w:rPr>
        <w:t xml:space="preserve">è </w:t>
      </w:r>
      <w:r>
        <w:rPr>
          <w:rFonts w:asciiTheme="minorHAnsi" w:hAnsiTheme="minorHAnsi" w:cstheme="minorHAnsi"/>
          <w:bCs/>
          <w:lang w:val="it-CH" w:eastAsia="en-US"/>
        </w:rPr>
        <w:t>individuare e porre rimedio a eventuali condizioni di pericolo riscontrate. L’ispezione dell’impianto antincendio a sprinkler viene eseguita da un’azienda specializzata.</w:t>
      </w:r>
    </w:p>
    <w:p>
      <w:pPr>
        <w:widowControl w:val="0"/>
        <w:suppressAutoHyphens/>
        <w:spacing w:before="120" w:after="120" w:line="360" w:lineRule="auto"/>
        <w:ind w:left="720"/>
        <w:jc w:val="both"/>
        <w:rPr>
          <w:rFonts w:asciiTheme="minorHAnsi" w:hAnsiTheme="minorHAnsi" w:cstheme="minorHAnsi"/>
          <w:bCs/>
          <w:color w:val="0070C0"/>
          <w:lang w:val="it-CH" w:eastAsia="en-US"/>
        </w:rPr>
      </w:pPr>
      <w:r>
        <w:rPr>
          <w:rFonts w:asciiTheme="minorHAnsi" w:hAnsiTheme="minorHAnsi" w:cstheme="minorHAnsi"/>
          <w:bCs/>
          <w:lang w:val="it-CH" w:eastAsia="en-US"/>
        </w:rPr>
        <w:t>6.1.6 È richiesta l’illuminazione di emergenza in tutte le scale e nei corridoi</w:t>
      </w:r>
      <w:r>
        <w:rPr>
          <w:rFonts w:asciiTheme="minorHAnsi" w:hAnsiTheme="minorHAnsi" w:cstheme="minorHAnsi"/>
          <w:bCs/>
          <w:lang w:val="it-CH" w:eastAsia="en-US"/>
        </w:rPr>
        <w:t>.</w:t>
      </w:r>
    </w:p>
    <w:p>
      <w:pPr>
        <w:widowControl w:val="0"/>
        <w:suppressAutoHyphens/>
        <w:spacing w:before="120" w:after="120" w:line="360" w:lineRule="auto"/>
        <w:ind w:left="720"/>
        <w:jc w:val="both"/>
        <w:rPr>
          <w:rFonts w:asciiTheme="minorHAnsi" w:hAnsiTheme="minorHAnsi" w:cstheme="minorHAnsi"/>
          <w:bCs/>
          <w:color w:val="0070C0"/>
          <w:lang w:val="it-CH" w:eastAsia="en-US"/>
        </w:rPr>
      </w:pPr>
      <w:r>
        <w:rPr>
          <w:rFonts w:asciiTheme="minorHAnsi" w:hAnsiTheme="minorHAnsi" w:cstheme="minorHAnsi"/>
          <w:bCs/>
          <w:lang w:val="it-CH" w:eastAsia="en-US"/>
        </w:rPr>
        <w:t xml:space="preserve">6.1.7 Gli edifici sono dotati di un sistema di allarme antincendio collegato a una centrale </w:t>
      </w:r>
      <w:r>
        <w:rPr>
          <w:rFonts w:asciiTheme="minorHAnsi" w:hAnsiTheme="minorHAnsi" w:cstheme="minorHAnsi"/>
          <w:bCs/>
          <w:lang w:val="it-CH" w:eastAsia="en-US"/>
        </w:rPr>
        <w:t>di allarme e evacuazione</w:t>
      </w:r>
      <w:r>
        <w:rPr>
          <w:rFonts w:asciiTheme="minorHAnsi" w:hAnsiTheme="minorHAnsi" w:cstheme="minorHAnsi"/>
          <w:bCs/>
          <w:color w:val="0070C0"/>
          <w:lang w:val="it-CH" w:eastAsia="en-US"/>
        </w:rPr>
        <w:t>.</w:t>
      </w:r>
    </w:p>
    <w:p>
      <w:pPr>
        <w:widowControl w:val="0"/>
        <w:suppressAutoHyphens/>
        <w:spacing w:before="120" w:after="120" w:line="360" w:lineRule="auto"/>
        <w:ind w:left="720"/>
        <w:jc w:val="both"/>
        <w:rPr>
          <w:rFonts w:asciiTheme="minorHAnsi" w:hAnsiTheme="minorHAnsi" w:cstheme="minorHAnsi"/>
          <w:bCs/>
          <w:color w:val="0070C0"/>
          <w:lang w:val="it-CH" w:eastAsia="en-US"/>
        </w:rPr>
      </w:pPr>
      <w:r>
        <w:rPr>
          <w:rFonts w:asciiTheme="minorHAnsi" w:hAnsiTheme="minorHAnsi" w:cstheme="minorHAnsi"/>
          <w:bCs/>
          <w:lang w:val="it-CH" w:eastAsia="en-US"/>
        </w:rPr>
        <w:t>6.1.8 Tutti gli estintori portatili vengono ispezionati annualmente e ricaricati, se necessario. Gli indicatori di pressione sugli estintori vengono controllati mensilmente</w:t>
      </w:r>
      <w:r>
        <w:rPr>
          <w:rFonts w:asciiTheme="minorHAnsi" w:hAnsiTheme="minorHAnsi" w:cstheme="minorHAnsi"/>
          <w:bCs/>
          <w:lang w:val="it-CH" w:eastAsia="en-US"/>
        </w:rPr>
        <w:t>.</w:t>
      </w:r>
    </w:p>
    <w:p>
      <w:pPr>
        <w:widowControl w:val="0"/>
        <w:suppressAutoHyphens/>
        <w:spacing w:before="120" w:after="120" w:line="360" w:lineRule="auto"/>
        <w:jc w:val="both"/>
        <w:rPr>
          <w:rFonts w:asciiTheme="minorHAnsi" w:hAnsiTheme="minorHAnsi" w:cstheme="minorHAnsi"/>
          <w:b/>
          <w:lang w:val="it-CH" w:eastAsia="en-US"/>
        </w:rPr>
      </w:pPr>
    </w:p>
    <w:p>
      <w:pPr>
        <w:pStyle w:val="Titolo2"/>
        <w:ind w:firstLine="142"/>
        <w:rPr>
          <w:rFonts w:asciiTheme="minorHAnsi" w:hAnsiTheme="minorHAnsi" w:cstheme="minorHAnsi"/>
          <w:bCs/>
          <w:lang w:val="it-CH" w:eastAsia="en-US"/>
        </w:rPr>
      </w:pPr>
      <w:bookmarkStart w:id="15" w:name="_Toc236235979"/>
      <w:r>
        <w:rPr>
          <w:rFonts w:asciiTheme="minorHAnsi" w:hAnsiTheme="minorHAnsi" w:cstheme="minorHAnsi"/>
          <w:bCs/>
          <w:lang w:val="it-CH" w:eastAsia="en-US"/>
        </w:rPr>
        <w:t>6.2</w:t>
      </w:r>
      <w:r>
        <w:rPr>
          <w:rFonts w:asciiTheme="minorHAnsi" w:hAnsiTheme="minorHAnsi" w:cstheme="minorHAnsi"/>
          <w:bCs/>
          <w:lang w:val="it-CH" w:eastAsia="en-US"/>
        </w:rPr>
        <w:tab/>
      </w:r>
      <w:r>
        <w:rPr>
          <w:rFonts w:asciiTheme="minorHAnsi" w:hAnsiTheme="minorHAnsi" w:cstheme="minorHAnsi"/>
          <w:bCs/>
          <w:lang w:val="it-CH" w:eastAsia="en-US"/>
        </w:rPr>
        <w:t>Incendio</w:t>
      </w:r>
      <w:bookmarkEnd w:id="15"/>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6.2.1 In caso di rilevamento di fumo o incendio, attivare l’allarme antincendio dell’edificio</w:t>
      </w:r>
      <w:r>
        <w:rPr>
          <w:rFonts w:asciiTheme="minorHAnsi" w:hAnsiTheme="minorHAnsi" w:cstheme="minorHAnsi"/>
          <w:bCs/>
          <w:lang w:val="it-CH" w:eastAsia="en-US"/>
        </w:rPr>
        <w:t>, chiamare i vigili del fuoco o la centrale di sicurezza, informare i vigili del fuoco e fornire le schede di sicurezza pertinenti</w:t>
      </w:r>
      <w:r>
        <w:rPr>
          <w:rFonts w:asciiTheme="minorHAnsi" w:hAnsiTheme="minorHAnsi" w:cstheme="minorHAnsi"/>
          <w:bCs/>
          <w:lang w:val="it-CH" w:eastAsia="en-US"/>
        </w:rPr>
        <w:t xml:space="preserve">, </w:t>
      </w:r>
      <w:r>
        <w:rPr>
          <w:rFonts w:asciiTheme="minorHAnsi" w:hAnsiTheme="minorHAnsi" w:cstheme="minorHAnsi"/>
          <w:bCs/>
          <w:lang w:val="it-CH" w:eastAsia="en-US"/>
        </w:rPr>
        <w:t>se necessario</w:t>
      </w:r>
      <w:r>
        <w:rPr>
          <w:rFonts w:asciiTheme="minorHAnsi" w:hAnsiTheme="minorHAnsi" w:cstheme="minorHAnsi"/>
          <w:bCs/>
          <w:lang w:val="it-CH" w:eastAsia="en-US"/>
        </w:rPr>
        <w:t xml:space="preserve">. </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 xml:space="preserve">6.2.2 </w:t>
      </w:r>
      <w:r>
        <w:rPr>
          <w:rFonts w:asciiTheme="minorHAnsi" w:hAnsiTheme="minorHAnsi" w:cstheme="minorHAnsi"/>
          <w:bCs/>
          <w:lang w:val="it-CH" w:eastAsia="en-US"/>
        </w:rPr>
        <w:t xml:space="preserve">Se l’incendio è di piccole dimensioni </w:t>
      </w:r>
      <w:r>
        <w:rPr>
          <w:rFonts w:asciiTheme="minorHAnsi" w:hAnsiTheme="minorHAnsi" w:cstheme="minorHAnsi"/>
          <w:bCs/>
          <w:lang w:val="it-CH" w:eastAsia="en-US"/>
        </w:rPr>
        <w:t>(incendio in fase iniziale)</w:t>
      </w:r>
      <w:r>
        <w:rPr>
          <w:rFonts w:asciiTheme="minorHAnsi" w:hAnsiTheme="minorHAnsi" w:cstheme="minorHAnsi"/>
          <w:bCs/>
          <w:lang w:val="it-CH" w:eastAsia="en-US"/>
        </w:rPr>
        <w:t>, utilizzare l’estintore appropriato se è possibile farlo senza mettere in pericolo se stessi.  Se, dopo aver scaricato un estintore, l’incendio non è stato spento o se l’incendio è di grandi dimensioni, seguire le procedure di evacuazione definite per la preparazione alle emergenze / la fuga.</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6.2.2 Requisiti generali in caso di annuncio di evacuazione per incendio:</w:t>
      </w:r>
    </w:p>
    <w:p>
      <w:pPr>
        <w:pStyle w:val="Paragrafoelenco"/>
        <w:widowControl w:val="0"/>
        <w:numPr>
          <w:ilvl w:val="0"/>
          <w:numId w:val="8"/>
        </w:numPr>
        <w:spacing w:before="120" w:after="120" w:line="360" w:lineRule="auto"/>
        <w:ind w:left="1276" w:hanging="283"/>
        <w:jc w:val="both"/>
        <w:rPr>
          <w:rFonts w:cstheme="minorHAnsi"/>
          <w:bCs/>
          <w:lang w:val="it-CH"/>
        </w:rPr>
      </w:pPr>
      <w:r>
        <w:rPr>
          <w:rFonts w:cstheme="minorHAnsi"/>
          <w:bCs/>
          <w:lang w:val="it-CH"/>
        </w:rPr>
        <w:t xml:space="preserve">Avvisare </w:t>
      </w:r>
      <w:r>
        <w:rPr>
          <w:rFonts w:cstheme="minorHAnsi"/>
          <w:bCs/>
          <w:lang w:val="it-CH"/>
        </w:rPr>
        <w:t xml:space="preserve">tutto il personale interessato </w:t>
      </w:r>
      <w:r>
        <w:rPr>
          <w:rFonts w:cstheme="minorHAnsi"/>
          <w:bCs/>
          <w:lang w:val="it-CH"/>
        </w:rPr>
        <w:t>presente sul piano di evacuare tramite la scala o l’uscita più vicina, a seconda dei casi.</w:t>
      </w:r>
    </w:p>
    <w:p>
      <w:pPr>
        <w:pStyle w:val="Paragrafoelenco"/>
        <w:widowControl w:val="0"/>
        <w:numPr>
          <w:ilvl w:val="0"/>
          <w:numId w:val="8"/>
        </w:numPr>
        <w:spacing w:before="120" w:after="120" w:line="360" w:lineRule="auto"/>
        <w:ind w:left="1276" w:hanging="283"/>
        <w:jc w:val="both"/>
        <w:rPr>
          <w:rFonts w:cstheme="minorHAnsi"/>
          <w:bCs/>
          <w:lang w:val="en-US"/>
        </w:rPr>
      </w:pPr>
      <w:r>
        <w:rPr>
          <w:rFonts w:cstheme="minorHAnsi"/>
          <w:bCs/>
          <w:lang w:val="it-CH"/>
        </w:rPr>
        <w:t xml:space="preserve">Prima di aprire qualsiasi porta che dia sul corridoio, controllate che la porta e la </w:t>
      </w:r>
      <w:r>
        <w:rPr>
          <w:rFonts w:cstheme="minorHAnsi"/>
          <w:bCs/>
          <w:lang w:val="it-CH"/>
        </w:rPr>
        <w:lastRenderedPageBreak/>
        <w:t xml:space="preserve">maniglia non siano calde (non usate mai il palmo della mano o le dita per verificare la temperatura: ustionarvi quelle parti potrebbe compromettere la vostra capacità di fuggire da un incendio). Se sono calde, rimanete nel vostro </w:t>
      </w:r>
      <w:r>
        <w:rPr>
          <w:rFonts w:cstheme="minorHAnsi"/>
          <w:bCs/>
          <w:lang w:val="it-CH"/>
        </w:rPr>
        <w:t xml:space="preserve">ufficio </w:t>
      </w:r>
      <w:r>
        <w:rPr>
          <w:rFonts w:cstheme="minorHAnsi"/>
          <w:bCs/>
          <w:lang w:val="it-CH"/>
        </w:rPr>
        <w:t>o</w:t>
      </w:r>
      <w:r>
        <w:rPr>
          <w:rFonts w:cstheme="minorHAnsi"/>
          <w:bCs/>
          <w:lang w:val="it-CH"/>
        </w:rPr>
        <w:t xml:space="preserve"> nell’edificio </w:t>
      </w:r>
      <w:r>
        <w:rPr>
          <w:rFonts w:cstheme="minorHAnsi"/>
          <w:bCs/>
          <w:lang w:val="it-CH"/>
        </w:rPr>
        <w:t xml:space="preserve">e, se possibile, “sigillate” le fessure intorno alla porta utilizzando asciugamani bagnati o nastro adesivo. </w:t>
      </w:r>
      <w:r>
        <w:rPr>
          <w:rFonts w:cstheme="minorHAnsi"/>
          <w:bCs/>
          <w:lang w:val="en-US"/>
        </w:rPr>
        <w:t xml:space="preserve">Non </w:t>
      </w:r>
      <w:proofErr w:type="spellStart"/>
      <w:r>
        <w:rPr>
          <w:rFonts w:cstheme="minorHAnsi"/>
          <w:bCs/>
          <w:lang w:val="en-US"/>
        </w:rPr>
        <w:t>aprite</w:t>
      </w:r>
      <w:proofErr w:type="spellEnd"/>
      <w:r>
        <w:rPr>
          <w:rFonts w:cstheme="minorHAnsi"/>
          <w:bCs/>
          <w:lang w:val="en-US"/>
        </w:rPr>
        <w:t xml:space="preserve"> la </w:t>
      </w:r>
      <w:proofErr w:type="spellStart"/>
      <w:r>
        <w:rPr>
          <w:rFonts w:cstheme="minorHAnsi"/>
          <w:bCs/>
          <w:lang w:val="en-US"/>
        </w:rPr>
        <w:t>porta</w:t>
      </w:r>
      <w:proofErr w:type="spellEnd"/>
      <w:r>
        <w:rPr>
          <w:rFonts w:cstheme="minorHAnsi"/>
          <w:bCs/>
          <w:lang w:val="en-US"/>
        </w:rPr>
        <w:t xml:space="preserve">. Non </w:t>
      </w:r>
      <w:proofErr w:type="spellStart"/>
      <w:r>
        <w:rPr>
          <w:rFonts w:cstheme="minorHAnsi"/>
          <w:bCs/>
          <w:lang w:val="en-US"/>
        </w:rPr>
        <w:t>rompete</w:t>
      </w:r>
      <w:proofErr w:type="spellEnd"/>
      <w:r>
        <w:rPr>
          <w:rFonts w:cstheme="minorHAnsi"/>
          <w:bCs/>
          <w:lang w:val="en-US"/>
        </w:rPr>
        <w:t xml:space="preserve"> </w:t>
      </w:r>
      <w:proofErr w:type="spellStart"/>
      <w:r>
        <w:rPr>
          <w:rFonts w:cstheme="minorHAnsi"/>
          <w:bCs/>
          <w:lang w:val="en-US"/>
        </w:rPr>
        <w:t>i</w:t>
      </w:r>
      <w:proofErr w:type="spellEnd"/>
      <w:r>
        <w:rPr>
          <w:rFonts w:cstheme="minorHAnsi"/>
          <w:bCs/>
          <w:lang w:val="en-US"/>
        </w:rPr>
        <w:t xml:space="preserve"> </w:t>
      </w:r>
      <w:proofErr w:type="spellStart"/>
      <w:r>
        <w:rPr>
          <w:rFonts w:cstheme="minorHAnsi"/>
          <w:bCs/>
          <w:lang w:val="en-US"/>
        </w:rPr>
        <w:t>vetri</w:t>
      </w:r>
      <w:proofErr w:type="spellEnd"/>
      <w:r>
        <w:rPr>
          <w:rFonts w:cstheme="minorHAnsi"/>
          <w:bCs/>
          <w:lang w:val="en-US"/>
        </w:rPr>
        <w:t>.</w:t>
      </w:r>
    </w:p>
    <w:p>
      <w:pPr>
        <w:pStyle w:val="Paragrafoelenco"/>
        <w:widowControl w:val="0"/>
        <w:numPr>
          <w:ilvl w:val="0"/>
          <w:numId w:val="8"/>
        </w:numPr>
        <w:spacing w:before="120" w:after="120" w:line="360" w:lineRule="auto"/>
        <w:ind w:left="1276" w:hanging="283"/>
        <w:jc w:val="both"/>
        <w:rPr>
          <w:rFonts w:cstheme="minorHAnsi"/>
          <w:bCs/>
          <w:lang w:val="it-CH"/>
        </w:rPr>
      </w:pPr>
      <w:r>
        <w:rPr>
          <w:rFonts w:cstheme="minorHAnsi"/>
          <w:bCs/>
          <w:lang w:val="it-CH"/>
        </w:rPr>
        <w:t>Tieniti al corrimano quando percorri le scale e cammina con passo sicuro fino al punto di raccolta di emergenza.</w:t>
      </w:r>
    </w:p>
    <w:p>
      <w:pPr>
        <w:pStyle w:val="Paragrafoelenco"/>
        <w:widowControl w:val="0"/>
        <w:numPr>
          <w:ilvl w:val="0"/>
          <w:numId w:val="8"/>
        </w:numPr>
        <w:spacing w:before="120" w:after="120" w:line="360" w:lineRule="auto"/>
        <w:ind w:left="1276" w:hanging="283"/>
        <w:jc w:val="both"/>
        <w:rPr>
          <w:rFonts w:cstheme="minorHAnsi"/>
          <w:bCs/>
          <w:lang w:val="it-CH"/>
        </w:rPr>
      </w:pPr>
      <w:r>
        <w:rPr>
          <w:rFonts w:cstheme="minorHAnsi"/>
          <w:bCs/>
          <w:lang w:val="it-CH"/>
        </w:rPr>
        <w:t xml:space="preserve">Prima di lasciare l’edificio, chiudete porte e finestre aperte, ma non chiudete a chiave </w:t>
      </w:r>
      <w:r>
        <w:rPr>
          <w:rFonts w:cstheme="minorHAnsi"/>
          <w:bCs/>
          <w:lang w:val="it-CH"/>
        </w:rPr>
        <w:t>e, se possibile, non interrompete l’alimentazione elettrica principale</w:t>
      </w:r>
      <w:r>
        <w:rPr>
          <w:rFonts w:cstheme="minorHAnsi"/>
          <w:bCs/>
          <w:lang w:val="it-CH"/>
        </w:rPr>
        <w:t>.</w:t>
      </w:r>
    </w:p>
    <w:p>
      <w:pPr>
        <w:pStyle w:val="Paragrafoelenco"/>
        <w:widowControl w:val="0"/>
        <w:numPr>
          <w:ilvl w:val="0"/>
          <w:numId w:val="8"/>
        </w:numPr>
        <w:spacing w:before="120" w:after="120" w:line="360" w:lineRule="auto"/>
        <w:ind w:left="1276" w:hanging="283"/>
        <w:jc w:val="both"/>
        <w:rPr>
          <w:rFonts w:cstheme="minorHAnsi"/>
          <w:bCs/>
          <w:lang w:val="it-CH"/>
        </w:rPr>
      </w:pPr>
      <w:r>
        <w:rPr>
          <w:rFonts w:cstheme="minorHAnsi"/>
          <w:bCs/>
          <w:lang w:val="it-CH"/>
        </w:rPr>
        <w:t>Evacuate dirigendovi verso il segnale di uscita visibile più vicino che vi indichi la porta corretta</w:t>
      </w:r>
      <w:r>
        <w:rPr>
          <w:rFonts w:cstheme="minorHAnsi"/>
          <w:bCs/>
          <w:lang w:val="it-CH"/>
        </w:rPr>
        <w:t>.</w:t>
      </w:r>
    </w:p>
    <w:p>
      <w:pPr>
        <w:pStyle w:val="Paragrafoelenco"/>
        <w:widowControl w:val="0"/>
        <w:numPr>
          <w:ilvl w:val="0"/>
          <w:numId w:val="8"/>
        </w:numPr>
        <w:spacing w:before="120" w:after="120" w:line="360" w:lineRule="auto"/>
        <w:ind w:left="1276" w:hanging="283"/>
        <w:jc w:val="both"/>
        <w:rPr>
          <w:rFonts w:cstheme="minorHAnsi"/>
          <w:bCs/>
          <w:lang w:val="it-CH"/>
        </w:rPr>
      </w:pPr>
      <w:r>
        <w:rPr>
          <w:rFonts w:cstheme="minorHAnsi"/>
          <w:bCs/>
          <w:lang w:val="it-CH"/>
        </w:rPr>
        <w:t>Potrebbe essere necessario utilizzare uscite alternative a seconda della posizione dell’incendio</w:t>
      </w:r>
      <w:r>
        <w:rPr>
          <w:rFonts w:cstheme="minorHAnsi"/>
          <w:bCs/>
          <w:lang w:val="it-CH"/>
        </w:rPr>
        <w:t>.</w:t>
      </w:r>
    </w:p>
    <w:p>
      <w:pPr>
        <w:pStyle w:val="Paragrafoelenco"/>
        <w:widowControl w:val="0"/>
        <w:numPr>
          <w:ilvl w:val="0"/>
          <w:numId w:val="8"/>
        </w:numPr>
        <w:spacing w:before="120" w:after="120" w:line="360" w:lineRule="auto"/>
        <w:ind w:left="1276" w:hanging="283"/>
        <w:jc w:val="both"/>
        <w:rPr>
          <w:rFonts w:cstheme="minorHAnsi"/>
          <w:bCs/>
          <w:lang w:val="it-CH"/>
        </w:rPr>
      </w:pPr>
      <w:r>
        <w:rPr>
          <w:rFonts w:cstheme="minorHAnsi"/>
          <w:bCs/>
          <w:lang w:val="it-CH"/>
        </w:rPr>
        <w:t>Aiutate eventuali visitatori, appaltatori o persone con disabilità presenti nella vostra zona.</w:t>
      </w:r>
    </w:p>
    <w:p>
      <w:pPr>
        <w:pStyle w:val="Paragrafoelenco"/>
        <w:widowControl w:val="0"/>
        <w:numPr>
          <w:ilvl w:val="0"/>
          <w:numId w:val="8"/>
        </w:numPr>
        <w:spacing w:before="120" w:after="120" w:line="360" w:lineRule="auto"/>
        <w:ind w:left="1276" w:hanging="283"/>
        <w:jc w:val="both"/>
        <w:rPr>
          <w:rFonts w:cstheme="minorHAnsi"/>
          <w:bCs/>
          <w:lang w:val="it-CH"/>
        </w:rPr>
      </w:pPr>
      <w:r>
        <w:rPr>
          <w:rFonts w:cstheme="minorHAnsi"/>
          <w:bCs/>
          <w:lang w:val="it-CH"/>
        </w:rPr>
        <w:t>I responsabili si assicureranno che i colleghi abbiano evacuato l’edificio.</w:t>
      </w:r>
    </w:p>
    <w:p>
      <w:pPr>
        <w:pStyle w:val="Paragrafoelenco"/>
        <w:widowControl w:val="0"/>
        <w:numPr>
          <w:ilvl w:val="0"/>
          <w:numId w:val="8"/>
        </w:numPr>
        <w:spacing w:before="120" w:after="120" w:line="360" w:lineRule="auto"/>
        <w:ind w:left="1276" w:hanging="283"/>
        <w:jc w:val="both"/>
        <w:rPr>
          <w:rFonts w:cstheme="minorHAnsi"/>
          <w:bCs/>
          <w:lang w:val="en-US"/>
        </w:rPr>
      </w:pPr>
      <w:r>
        <w:rPr>
          <w:rFonts w:cstheme="minorHAnsi"/>
          <w:bCs/>
          <w:lang w:val="it-CH"/>
        </w:rPr>
        <w:t>Radunatevi nell’area</w:t>
      </w:r>
      <w:r>
        <w:rPr>
          <w:rFonts w:cstheme="minorHAnsi"/>
          <w:bCs/>
          <w:lang w:val="it-CH"/>
        </w:rPr>
        <w:t xml:space="preserve"> di raccolta </w:t>
      </w:r>
      <w:r>
        <w:rPr>
          <w:rFonts w:cstheme="minorHAnsi"/>
          <w:bCs/>
          <w:lang w:val="it-CH"/>
        </w:rPr>
        <w:t xml:space="preserve">designata </w:t>
      </w:r>
      <w:r>
        <w:rPr>
          <w:rFonts w:cstheme="minorHAnsi"/>
          <w:bCs/>
          <w:lang w:val="it-CH"/>
        </w:rPr>
        <w:t xml:space="preserve">per l’evacuazione </w:t>
      </w:r>
      <w:r>
        <w:rPr>
          <w:rFonts w:cstheme="minorHAnsi"/>
          <w:bCs/>
          <w:lang w:val="it-CH"/>
        </w:rPr>
        <w:t xml:space="preserve">e attendete ulteriori istruzioni. </w:t>
      </w:r>
      <w:r>
        <w:rPr>
          <w:rFonts w:cstheme="minorHAnsi"/>
          <w:bCs/>
          <w:lang w:val="en-US"/>
        </w:rPr>
        <w:t xml:space="preserve">Non </w:t>
      </w:r>
      <w:proofErr w:type="spellStart"/>
      <w:r>
        <w:rPr>
          <w:rFonts w:cstheme="minorHAnsi"/>
          <w:bCs/>
          <w:lang w:val="en-US"/>
        </w:rPr>
        <w:t>rientrate</w:t>
      </w:r>
      <w:proofErr w:type="spellEnd"/>
      <w:r>
        <w:rPr>
          <w:rFonts w:cstheme="minorHAnsi"/>
          <w:bCs/>
          <w:lang w:val="en-US"/>
        </w:rPr>
        <w:t xml:space="preserve"> </w:t>
      </w:r>
      <w:proofErr w:type="spellStart"/>
      <w:r>
        <w:rPr>
          <w:rFonts w:cstheme="minorHAnsi"/>
          <w:bCs/>
          <w:lang w:val="en-US"/>
        </w:rPr>
        <w:t>nell’edificio</w:t>
      </w:r>
      <w:proofErr w:type="spellEnd"/>
      <w:r>
        <w:rPr>
          <w:rFonts w:cstheme="minorHAnsi"/>
          <w:bCs/>
          <w:lang w:val="en-US"/>
        </w:rPr>
        <w:t xml:space="preserve"> </w:t>
      </w:r>
      <w:proofErr w:type="spellStart"/>
      <w:r>
        <w:rPr>
          <w:rFonts w:cstheme="minorHAnsi"/>
          <w:bCs/>
          <w:lang w:val="en-US"/>
        </w:rPr>
        <w:t>senza</w:t>
      </w:r>
      <w:proofErr w:type="spellEnd"/>
      <w:r>
        <w:rPr>
          <w:rFonts w:cstheme="minorHAnsi"/>
          <w:bCs/>
          <w:lang w:val="en-US"/>
        </w:rPr>
        <w:t xml:space="preserve"> </w:t>
      </w:r>
      <w:proofErr w:type="spellStart"/>
      <w:r>
        <w:rPr>
          <w:rFonts w:cstheme="minorHAnsi"/>
          <w:bCs/>
          <w:lang w:val="en-US"/>
        </w:rPr>
        <w:t>autorizzazione</w:t>
      </w:r>
      <w:proofErr w:type="spellEnd"/>
      <w:r>
        <w:rPr>
          <w:rFonts w:cstheme="minorHAnsi"/>
          <w:bCs/>
          <w:lang w:val="en-US"/>
        </w:rPr>
        <w:t xml:space="preserve"> </w:t>
      </w:r>
      <w:proofErr w:type="spellStart"/>
      <w:r>
        <w:rPr>
          <w:rFonts w:cstheme="minorHAnsi"/>
          <w:bCs/>
          <w:lang w:val="en-US"/>
        </w:rPr>
        <w:t>ufficiale</w:t>
      </w:r>
      <w:proofErr w:type="spellEnd"/>
      <w:r>
        <w:rPr>
          <w:rFonts w:cstheme="minorHAnsi"/>
          <w:bCs/>
          <w:lang w:val="en-US"/>
        </w:rPr>
        <w:t>.</w:t>
      </w:r>
    </w:p>
    <w:p>
      <w:pPr>
        <w:widowControl w:val="0"/>
        <w:spacing w:before="120" w:after="120" w:line="360" w:lineRule="auto"/>
        <w:ind w:left="720" w:hanging="720"/>
        <w:jc w:val="both"/>
        <w:rPr>
          <w:rFonts w:asciiTheme="minorHAnsi" w:hAnsiTheme="minorHAnsi" w:cstheme="minorHAnsi"/>
          <w:b/>
          <w:lang w:val="en-US" w:eastAsia="en-US"/>
        </w:rPr>
      </w:pPr>
    </w:p>
    <w:p>
      <w:pPr>
        <w:pStyle w:val="Titolo2"/>
        <w:ind w:firstLine="142"/>
        <w:rPr>
          <w:rFonts w:asciiTheme="minorHAnsi" w:hAnsiTheme="minorHAnsi" w:cstheme="minorHAnsi"/>
          <w:bCs/>
          <w:lang w:val="it-CH" w:eastAsia="en-US"/>
        </w:rPr>
      </w:pPr>
      <w:bookmarkStart w:id="16" w:name="_Toc236235980"/>
      <w:r>
        <w:rPr>
          <w:rFonts w:asciiTheme="minorHAnsi" w:hAnsiTheme="minorHAnsi" w:cstheme="minorHAnsi"/>
          <w:bCs/>
          <w:lang w:val="it-CH" w:eastAsia="en-US"/>
        </w:rPr>
        <w:t>6</w:t>
      </w:r>
      <w:r>
        <w:rPr>
          <w:rFonts w:asciiTheme="minorHAnsi" w:hAnsiTheme="minorHAnsi" w:cstheme="minorHAnsi"/>
          <w:bCs/>
          <w:lang w:val="it-CH" w:eastAsia="en-US"/>
        </w:rPr>
        <w:t>.</w:t>
      </w:r>
      <w:r>
        <w:rPr>
          <w:rFonts w:asciiTheme="minorHAnsi" w:hAnsiTheme="minorHAnsi" w:cstheme="minorHAnsi"/>
          <w:bCs/>
          <w:lang w:val="it-CH" w:eastAsia="en-US"/>
        </w:rPr>
        <w:t>3</w:t>
      </w:r>
      <w:r>
        <w:rPr>
          <w:rFonts w:asciiTheme="minorHAnsi" w:hAnsiTheme="minorHAnsi" w:cstheme="minorHAnsi"/>
          <w:bCs/>
          <w:lang w:val="it-CH" w:eastAsia="en-US"/>
        </w:rPr>
        <w:tab/>
      </w:r>
      <w:r>
        <w:rPr>
          <w:rFonts w:asciiTheme="minorHAnsi" w:hAnsiTheme="minorHAnsi" w:cstheme="minorHAnsi"/>
          <w:bCs/>
          <w:lang w:val="it-CH" w:eastAsia="en-US"/>
        </w:rPr>
        <w:t>Fuoriuscite o dispersioni di sostanze chimiche</w:t>
      </w:r>
      <w:bookmarkEnd w:id="16"/>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3</w:t>
      </w:r>
      <w:r>
        <w:rPr>
          <w:rFonts w:asciiTheme="minorHAnsi" w:hAnsiTheme="minorHAnsi" w:cstheme="minorHAnsi"/>
          <w:bCs/>
          <w:lang w:val="it-CH" w:eastAsia="en-US"/>
        </w:rPr>
        <w:t xml:space="preserve">.1 Quando si verifica o viene rilevata una fuoriuscita di sostanze chimiche, </w:t>
      </w:r>
      <w:r>
        <w:rPr>
          <w:rFonts w:asciiTheme="minorHAnsi" w:hAnsiTheme="minorHAnsi" w:cstheme="minorHAnsi"/>
          <w:bCs/>
          <w:lang w:val="it-CH" w:eastAsia="en-US"/>
        </w:rPr>
        <w:t xml:space="preserve">è necessario </w:t>
      </w:r>
      <w:r>
        <w:rPr>
          <w:rFonts w:asciiTheme="minorHAnsi" w:hAnsiTheme="minorHAnsi" w:cstheme="minorHAnsi"/>
          <w:bCs/>
          <w:lang w:val="it-CH" w:eastAsia="en-US"/>
        </w:rPr>
        <w:t xml:space="preserve">avvisare immediatamente il </w:t>
      </w:r>
      <w:r>
        <w:rPr>
          <w:rFonts w:asciiTheme="minorHAnsi" w:hAnsiTheme="minorHAnsi" w:cstheme="minorHAnsi"/>
          <w:bCs/>
          <w:lang w:val="it-CH" w:eastAsia="en-US"/>
        </w:rPr>
        <w:t>Responsabile del sito</w:t>
      </w:r>
      <w:r>
        <w:rPr>
          <w:rFonts w:asciiTheme="minorHAnsi" w:hAnsiTheme="minorHAnsi" w:cstheme="minorHAnsi"/>
          <w:bCs/>
          <w:lang w:val="it-CH" w:eastAsia="en-US"/>
        </w:rPr>
        <w:t>,</w:t>
      </w:r>
      <w:r>
        <w:rPr>
          <w:rFonts w:asciiTheme="minorHAnsi" w:hAnsiTheme="minorHAnsi" w:cstheme="minorHAnsi"/>
          <w:bCs/>
          <w:lang w:val="it-CH" w:eastAsia="en-US"/>
        </w:rPr>
        <w:t xml:space="preserve"> </w:t>
      </w:r>
      <w:r>
        <w:rPr>
          <w:rFonts w:asciiTheme="minorHAnsi" w:hAnsiTheme="minorHAnsi" w:cstheme="minorHAnsi"/>
          <w:bCs/>
          <w:lang w:val="it-CH" w:eastAsia="en-US"/>
        </w:rPr>
        <w:t xml:space="preserve">il Responsabile </w:t>
      </w:r>
      <w:r>
        <w:rPr>
          <w:rFonts w:asciiTheme="minorHAnsi" w:hAnsiTheme="minorHAnsi" w:cstheme="minorHAnsi"/>
          <w:bCs/>
          <w:lang w:val="it-CH" w:eastAsia="en-US"/>
        </w:rPr>
        <w:t>dell’area</w:t>
      </w:r>
      <w:r>
        <w:rPr>
          <w:rFonts w:asciiTheme="minorHAnsi" w:hAnsiTheme="minorHAnsi" w:cstheme="minorHAnsi"/>
          <w:bCs/>
          <w:lang w:val="it-CH" w:eastAsia="en-US"/>
        </w:rPr>
        <w:t xml:space="preserve"> di lavoro</w:t>
      </w:r>
      <w:r>
        <w:rPr>
          <w:rFonts w:asciiTheme="minorHAnsi" w:hAnsiTheme="minorHAnsi" w:cstheme="minorHAnsi"/>
          <w:bCs/>
          <w:lang w:val="it-CH" w:eastAsia="en-US"/>
        </w:rPr>
        <w:t xml:space="preserve"> e l’RSPP</w:t>
      </w:r>
      <w:r>
        <w:rPr>
          <w:rFonts w:asciiTheme="minorHAnsi" w:hAnsiTheme="minorHAnsi" w:cstheme="minorHAnsi"/>
          <w:bCs/>
          <w:lang w:val="it-CH" w:eastAsia="en-US"/>
        </w:rPr>
        <w:t>.</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 xml:space="preserve">6.3.2 </w:t>
      </w:r>
      <w:r>
        <w:rPr>
          <w:rFonts w:asciiTheme="minorHAnsi" w:hAnsiTheme="minorHAnsi" w:cstheme="minorHAnsi"/>
          <w:bCs/>
          <w:lang w:val="it-CH" w:eastAsia="en-US"/>
        </w:rPr>
        <w:t>Se possibile, impedire l’ulteriore fuoriuscita della sostanza, ad esempio spegnendo le pompe e preparando una vaschetta di raccolta. Impedire la penetrazione nella rete fognaria e nel terreno. Aprire le finestre, se la fuoriuscita avviene all’interno di edifici.</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3</w:t>
      </w:r>
      <w:r>
        <w:rPr>
          <w:rFonts w:asciiTheme="minorHAnsi" w:hAnsiTheme="minorHAnsi" w:cstheme="minorHAnsi"/>
          <w:bCs/>
          <w:lang w:val="it-CH" w:eastAsia="en-US"/>
        </w:rPr>
        <w:t>.</w:t>
      </w:r>
      <w:r>
        <w:rPr>
          <w:rFonts w:asciiTheme="minorHAnsi" w:hAnsiTheme="minorHAnsi" w:cstheme="minorHAnsi"/>
          <w:bCs/>
          <w:lang w:val="it-CH" w:eastAsia="en-US"/>
        </w:rPr>
        <w:t xml:space="preserve">3 </w:t>
      </w:r>
      <w:r>
        <w:rPr>
          <w:rFonts w:asciiTheme="minorHAnsi" w:hAnsiTheme="minorHAnsi" w:cstheme="minorHAnsi"/>
          <w:bCs/>
          <w:lang w:val="it-CH" w:eastAsia="en-US"/>
        </w:rPr>
        <w:t xml:space="preserve">Se l’identità della </w:t>
      </w:r>
      <w:r>
        <w:rPr>
          <w:rFonts w:asciiTheme="minorHAnsi" w:hAnsiTheme="minorHAnsi" w:cstheme="minorHAnsi"/>
          <w:bCs/>
          <w:lang w:val="it-CH" w:eastAsia="en-US"/>
        </w:rPr>
        <w:t>sostanza</w:t>
      </w:r>
      <w:r>
        <w:rPr>
          <w:rFonts w:asciiTheme="minorHAnsi" w:hAnsiTheme="minorHAnsi" w:cstheme="minorHAnsi"/>
          <w:bCs/>
          <w:lang w:val="it-CH" w:eastAsia="en-US"/>
        </w:rPr>
        <w:t xml:space="preserve"> chimica è sconosciuta, si presumerà che si tratti di una fuoriuscita di sostanze chimiche ad alto rischio.</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3</w:t>
      </w:r>
      <w:r>
        <w:rPr>
          <w:rFonts w:asciiTheme="minorHAnsi" w:hAnsiTheme="minorHAnsi" w:cstheme="minorHAnsi"/>
          <w:bCs/>
          <w:lang w:val="it-CH" w:eastAsia="en-US"/>
        </w:rPr>
        <w:t>.</w:t>
      </w:r>
      <w:r>
        <w:rPr>
          <w:rFonts w:asciiTheme="minorHAnsi" w:hAnsiTheme="minorHAnsi" w:cstheme="minorHAnsi"/>
          <w:bCs/>
          <w:lang w:val="it-CH" w:eastAsia="en-US"/>
        </w:rPr>
        <w:t xml:space="preserve">4 Se l’identità della sostanza chimica è nota e il livello di pericolo è elevato, l’area deve essere evacuata immediatamente e </w:t>
      </w:r>
      <w:r>
        <w:rPr>
          <w:rFonts w:asciiTheme="minorHAnsi" w:hAnsiTheme="minorHAnsi" w:cstheme="minorHAnsi"/>
          <w:bCs/>
          <w:lang w:val="it-CH" w:eastAsia="en-US"/>
        </w:rPr>
        <w:t xml:space="preserve">deve </w:t>
      </w:r>
      <w:r>
        <w:rPr>
          <w:rFonts w:asciiTheme="minorHAnsi" w:hAnsiTheme="minorHAnsi" w:cstheme="minorHAnsi"/>
          <w:bCs/>
          <w:lang w:val="it-CH" w:eastAsia="en-US"/>
        </w:rPr>
        <w:t>essere impedito l’accesso di altre persone all’area.</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3</w:t>
      </w:r>
      <w:r>
        <w:rPr>
          <w:rFonts w:asciiTheme="minorHAnsi" w:hAnsiTheme="minorHAnsi" w:cstheme="minorHAnsi"/>
          <w:bCs/>
          <w:lang w:val="it-CH" w:eastAsia="en-US"/>
        </w:rPr>
        <w:t>.</w:t>
      </w:r>
      <w:r>
        <w:rPr>
          <w:rFonts w:asciiTheme="minorHAnsi" w:hAnsiTheme="minorHAnsi" w:cstheme="minorHAnsi"/>
          <w:bCs/>
          <w:lang w:val="it-CH" w:eastAsia="en-US"/>
        </w:rPr>
        <w:t xml:space="preserve">5 </w:t>
      </w:r>
      <w:r>
        <w:rPr>
          <w:rFonts w:asciiTheme="minorHAnsi" w:hAnsiTheme="minorHAnsi" w:cstheme="minorHAnsi"/>
          <w:bCs/>
          <w:lang w:val="it-CH" w:eastAsia="en-US"/>
        </w:rPr>
        <w:t>Se l’identità della sostanza chimica è nota e il livello di pericolo è basso, non è necessario evacuare l’area.</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3</w:t>
      </w:r>
      <w:r>
        <w:rPr>
          <w:rFonts w:asciiTheme="minorHAnsi" w:hAnsiTheme="minorHAnsi" w:cstheme="minorHAnsi"/>
          <w:bCs/>
          <w:lang w:val="it-CH" w:eastAsia="en-US"/>
        </w:rPr>
        <w:t>.</w:t>
      </w:r>
      <w:r>
        <w:rPr>
          <w:rFonts w:asciiTheme="minorHAnsi" w:hAnsiTheme="minorHAnsi" w:cstheme="minorHAnsi"/>
          <w:bCs/>
          <w:lang w:val="it-CH" w:eastAsia="en-US"/>
        </w:rPr>
        <w:t xml:space="preserve">6 </w:t>
      </w:r>
      <w:r>
        <w:rPr>
          <w:rFonts w:asciiTheme="minorHAnsi" w:hAnsiTheme="minorHAnsi" w:cstheme="minorHAnsi"/>
          <w:bCs/>
          <w:lang w:val="it-CH" w:eastAsia="en-US"/>
        </w:rPr>
        <w:t xml:space="preserve">Se l’identità della sostanza chimica è nota, il dipendente che ha segnalato la fuoriuscita </w:t>
      </w:r>
      <w:r>
        <w:rPr>
          <w:rFonts w:asciiTheme="minorHAnsi" w:hAnsiTheme="minorHAnsi" w:cstheme="minorHAnsi"/>
          <w:bCs/>
          <w:lang w:val="it-CH" w:eastAsia="en-US"/>
        </w:rPr>
        <w:lastRenderedPageBreak/>
        <w:t xml:space="preserve">deve individuare la scheda di sicurezza (SDS) della </w:t>
      </w:r>
      <w:r>
        <w:rPr>
          <w:rFonts w:asciiTheme="minorHAnsi" w:hAnsiTheme="minorHAnsi" w:cstheme="minorHAnsi"/>
          <w:bCs/>
          <w:lang w:val="it-CH" w:eastAsia="en-US"/>
        </w:rPr>
        <w:t>sostanza</w:t>
      </w:r>
      <w:r>
        <w:rPr>
          <w:rFonts w:asciiTheme="minorHAnsi" w:hAnsiTheme="minorHAnsi" w:cstheme="minorHAnsi"/>
          <w:bCs/>
          <w:lang w:val="it-CH" w:eastAsia="en-US"/>
        </w:rPr>
        <w:t xml:space="preserve"> chimica e fornirla al</w:t>
      </w:r>
      <w:r>
        <w:rPr>
          <w:rFonts w:asciiTheme="minorHAnsi" w:hAnsiTheme="minorHAnsi" w:cstheme="minorHAnsi"/>
          <w:bCs/>
          <w:lang w:val="it-CH" w:eastAsia="en-US"/>
        </w:rPr>
        <w:t>l’RSPP, al</w:t>
      </w:r>
      <w:r>
        <w:rPr>
          <w:rFonts w:asciiTheme="minorHAnsi" w:hAnsiTheme="minorHAnsi" w:cstheme="minorHAnsi"/>
          <w:bCs/>
          <w:lang w:val="it-CH" w:eastAsia="en-US"/>
        </w:rPr>
        <w:t xml:space="preserve"> </w:t>
      </w:r>
      <w:r>
        <w:rPr>
          <w:rFonts w:asciiTheme="minorHAnsi" w:hAnsiTheme="minorHAnsi" w:cstheme="minorHAnsi"/>
          <w:bCs/>
          <w:lang w:val="it-CH" w:eastAsia="en-US"/>
        </w:rPr>
        <w:t xml:space="preserve">responsabile del sito </w:t>
      </w:r>
      <w:r>
        <w:rPr>
          <w:rFonts w:asciiTheme="minorHAnsi" w:hAnsiTheme="minorHAnsi" w:cstheme="minorHAnsi"/>
          <w:bCs/>
          <w:lang w:val="it-CH" w:eastAsia="en-US"/>
        </w:rPr>
        <w:t xml:space="preserve">o </w:t>
      </w:r>
      <w:r>
        <w:rPr>
          <w:rFonts w:asciiTheme="minorHAnsi" w:hAnsiTheme="minorHAnsi" w:cstheme="minorHAnsi"/>
          <w:bCs/>
          <w:lang w:val="it-CH" w:eastAsia="en-US"/>
        </w:rPr>
        <w:t xml:space="preserve">al responsabile </w:t>
      </w:r>
      <w:r>
        <w:rPr>
          <w:rFonts w:asciiTheme="minorHAnsi" w:hAnsiTheme="minorHAnsi" w:cstheme="minorHAnsi"/>
          <w:bCs/>
          <w:lang w:val="it-CH" w:eastAsia="en-US"/>
        </w:rPr>
        <w:t>dell’area</w:t>
      </w:r>
      <w:r>
        <w:rPr>
          <w:rFonts w:asciiTheme="minorHAnsi" w:hAnsiTheme="minorHAnsi" w:cstheme="minorHAnsi"/>
          <w:bCs/>
          <w:lang w:val="it-CH" w:eastAsia="en-US"/>
        </w:rPr>
        <w:t xml:space="preserve"> di lavoro</w:t>
      </w:r>
      <w:r>
        <w:rPr>
          <w:rFonts w:asciiTheme="minorHAnsi" w:hAnsiTheme="minorHAnsi" w:cstheme="minorHAnsi"/>
          <w:bCs/>
          <w:lang w:val="it-CH" w:eastAsia="en-US"/>
        </w:rPr>
        <w:t>.</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 xml:space="preserve">6.3.7 </w:t>
      </w:r>
      <w:r>
        <w:rPr>
          <w:rFonts w:asciiTheme="minorHAnsi" w:hAnsiTheme="minorHAnsi" w:cstheme="minorHAnsi"/>
          <w:bCs/>
          <w:lang w:val="it-CH" w:eastAsia="en-US"/>
        </w:rPr>
        <w:t xml:space="preserve">In caso di </w:t>
      </w:r>
      <w:r>
        <w:rPr>
          <w:rFonts w:asciiTheme="minorHAnsi" w:hAnsiTheme="minorHAnsi" w:cstheme="minorHAnsi"/>
          <w:bCs/>
          <w:lang w:val="it-CH" w:eastAsia="en-US"/>
        </w:rPr>
        <w:t>fuga</w:t>
      </w:r>
      <w:r>
        <w:rPr>
          <w:rFonts w:asciiTheme="minorHAnsi" w:hAnsiTheme="minorHAnsi" w:cstheme="minorHAnsi"/>
          <w:bCs/>
          <w:lang w:val="it-CH" w:eastAsia="en-US"/>
        </w:rPr>
        <w:t xml:space="preserve"> di gas</w:t>
      </w:r>
      <w:r>
        <w:rPr>
          <w:rFonts w:asciiTheme="minorHAnsi" w:hAnsiTheme="minorHAnsi" w:cstheme="minorHAnsi"/>
          <w:bCs/>
          <w:lang w:val="it-CH" w:eastAsia="en-US"/>
        </w:rPr>
        <w:t xml:space="preserve">, </w:t>
      </w:r>
      <w:r>
        <w:rPr>
          <w:rFonts w:asciiTheme="minorHAnsi" w:hAnsiTheme="minorHAnsi" w:cstheme="minorHAnsi"/>
          <w:bCs/>
          <w:lang w:val="it-CH" w:eastAsia="en-US"/>
        </w:rPr>
        <w:t>devono essere osservati ulteriori requisiti relativi all’evacuazione e all’autoprotezione; si veda il Capitolo 6.14 “Fughe di gas”.</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3</w:t>
      </w:r>
      <w:r>
        <w:rPr>
          <w:rFonts w:asciiTheme="minorHAnsi" w:hAnsiTheme="minorHAnsi" w:cstheme="minorHAnsi"/>
          <w:bCs/>
          <w:lang w:val="it-CH" w:eastAsia="en-US"/>
        </w:rPr>
        <w:t>.</w:t>
      </w:r>
      <w:r>
        <w:rPr>
          <w:rFonts w:asciiTheme="minorHAnsi" w:hAnsiTheme="minorHAnsi" w:cstheme="minorHAnsi"/>
          <w:bCs/>
          <w:lang w:val="it-CH" w:eastAsia="en-US"/>
        </w:rPr>
        <w:t xml:space="preserve">8 </w:t>
      </w:r>
      <w:r>
        <w:rPr>
          <w:rFonts w:asciiTheme="minorHAnsi" w:hAnsiTheme="minorHAnsi" w:cstheme="minorHAnsi"/>
          <w:bCs/>
          <w:lang w:val="it-CH" w:eastAsia="en-US"/>
        </w:rPr>
        <w:t>Il responsabile del sito</w:t>
      </w:r>
      <w:r>
        <w:rPr>
          <w:rFonts w:asciiTheme="minorHAnsi" w:hAnsiTheme="minorHAnsi" w:cstheme="minorHAnsi"/>
          <w:bCs/>
          <w:lang w:val="it-CH" w:eastAsia="en-US"/>
        </w:rPr>
        <w:t>, l’RSPP</w:t>
      </w:r>
      <w:r>
        <w:rPr>
          <w:rFonts w:asciiTheme="minorHAnsi" w:hAnsiTheme="minorHAnsi" w:cstheme="minorHAnsi"/>
          <w:bCs/>
          <w:lang w:val="it-CH" w:eastAsia="en-US"/>
        </w:rPr>
        <w:t xml:space="preserve"> </w:t>
      </w:r>
      <w:r>
        <w:rPr>
          <w:rFonts w:asciiTheme="minorHAnsi" w:hAnsiTheme="minorHAnsi" w:cstheme="minorHAnsi"/>
          <w:bCs/>
          <w:lang w:val="it-CH" w:eastAsia="en-US"/>
        </w:rPr>
        <w:t xml:space="preserve">e </w:t>
      </w:r>
      <w:r>
        <w:rPr>
          <w:rFonts w:asciiTheme="minorHAnsi" w:hAnsiTheme="minorHAnsi" w:cstheme="minorHAnsi"/>
          <w:bCs/>
          <w:lang w:val="it-CH" w:eastAsia="en-US"/>
        </w:rPr>
        <w:t xml:space="preserve">il </w:t>
      </w:r>
      <w:r>
        <w:rPr>
          <w:rFonts w:asciiTheme="minorHAnsi" w:hAnsiTheme="minorHAnsi" w:cstheme="minorHAnsi"/>
          <w:bCs/>
          <w:lang w:val="it-CH" w:eastAsia="en-US"/>
        </w:rPr>
        <w:t xml:space="preserve">responsabile </w:t>
      </w:r>
      <w:r>
        <w:rPr>
          <w:rFonts w:asciiTheme="minorHAnsi" w:hAnsiTheme="minorHAnsi" w:cstheme="minorHAnsi"/>
          <w:bCs/>
          <w:lang w:val="it-CH" w:eastAsia="en-US"/>
        </w:rPr>
        <w:t>dell’area</w:t>
      </w:r>
      <w:r>
        <w:rPr>
          <w:rFonts w:asciiTheme="minorHAnsi" w:hAnsiTheme="minorHAnsi" w:cstheme="minorHAnsi"/>
          <w:bCs/>
          <w:lang w:val="it-CH" w:eastAsia="en-US"/>
        </w:rPr>
        <w:t xml:space="preserve"> di lavoro </w:t>
      </w:r>
      <w:r>
        <w:rPr>
          <w:rFonts w:asciiTheme="minorHAnsi" w:hAnsiTheme="minorHAnsi" w:cstheme="minorHAnsi"/>
          <w:bCs/>
          <w:lang w:val="it-CH" w:eastAsia="en-US"/>
        </w:rPr>
        <w:t xml:space="preserve">valuteranno il livello di pericolo della fuoriuscita e determineranno se tale livello richieda un intervento di bonifica da parte di personale appositamente addestrato. Inoltre, verranno </w:t>
      </w:r>
      <w:r>
        <w:rPr>
          <w:rFonts w:asciiTheme="minorHAnsi" w:hAnsiTheme="minorHAnsi" w:cstheme="minorHAnsi"/>
          <w:bCs/>
          <w:lang w:val="it-CH" w:eastAsia="en-US"/>
        </w:rPr>
        <w:t>prese</w:t>
      </w:r>
      <w:r>
        <w:rPr>
          <w:rFonts w:asciiTheme="minorHAnsi" w:hAnsiTheme="minorHAnsi" w:cstheme="minorHAnsi"/>
          <w:bCs/>
          <w:lang w:val="it-CH" w:eastAsia="en-US"/>
        </w:rPr>
        <w:t xml:space="preserve"> le seguenti decisioni </w:t>
      </w:r>
      <w:r>
        <w:rPr>
          <w:rFonts w:asciiTheme="minorHAnsi" w:hAnsiTheme="minorHAnsi" w:cstheme="minorHAnsi"/>
          <w:bCs/>
          <w:lang w:val="it-CH" w:eastAsia="en-US"/>
        </w:rPr>
        <w:t>e adottate le seguenti misure</w:t>
      </w:r>
      <w:r>
        <w:rPr>
          <w:rFonts w:asciiTheme="minorHAnsi" w:hAnsiTheme="minorHAnsi" w:cstheme="minorHAnsi"/>
          <w:bCs/>
          <w:lang w:val="it-CH" w:eastAsia="en-US"/>
        </w:rPr>
        <w:t>:</w:t>
      </w:r>
    </w:p>
    <w:p>
      <w:pPr>
        <w:pStyle w:val="Paragrafoelenco"/>
        <w:widowControl w:val="0"/>
        <w:spacing w:before="120" w:after="120" w:line="360" w:lineRule="auto"/>
        <w:ind w:left="1276" w:hanging="284"/>
        <w:jc w:val="both"/>
        <w:rPr>
          <w:rFonts w:cstheme="minorHAnsi"/>
          <w:bCs/>
          <w:lang w:val="it-CH"/>
        </w:rPr>
      </w:pPr>
      <w:r>
        <w:rPr>
          <w:rFonts w:cstheme="minorHAnsi"/>
          <w:bCs/>
          <w:lang w:val="it-CH"/>
        </w:rPr>
        <w:t>a. Valutare il rischio: evacuare tutto il personale non essenziale. Valutare la perdita e identificare il fluido fuoriuscito e la quantità potenziale. Se necessario, informare i vigili del fuoco (dello stabilimento) e altro personale di supporto. La sicurezza viene sempre prima di tutto!</w:t>
      </w:r>
    </w:p>
    <w:p>
      <w:pPr>
        <w:pStyle w:val="Paragrafoelenco"/>
        <w:widowControl w:val="0"/>
        <w:spacing w:before="120" w:after="120" w:line="360" w:lineRule="auto"/>
        <w:ind w:left="1276" w:hanging="284"/>
        <w:jc w:val="both"/>
        <w:rPr>
          <w:rFonts w:cstheme="minorHAnsi"/>
          <w:bCs/>
          <w:lang w:val="it-CH"/>
        </w:rPr>
      </w:pPr>
      <w:r>
        <w:rPr>
          <w:rFonts w:cstheme="minorHAnsi"/>
          <w:bCs/>
          <w:lang w:val="it-CH"/>
        </w:rPr>
        <w:t>b. Scegliere i dispositivi di protezione individuale: scegliere i dispositivi di protezione individuale (DPI) appropriati. Consultare le schede di sicurezza (SDS).</w:t>
      </w:r>
    </w:p>
    <w:p>
      <w:pPr>
        <w:pStyle w:val="Paragrafoelenco"/>
        <w:widowControl w:val="0"/>
        <w:spacing w:before="120" w:after="120" w:line="360" w:lineRule="auto"/>
        <w:ind w:left="1276" w:hanging="284"/>
        <w:jc w:val="both"/>
        <w:rPr>
          <w:rFonts w:cstheme="minorHAnsi"/>
          <w:bCs/>
          <w:lang w:val="it-CH"/>
        </w:rPr>
      </w:pPr>
      <w:r>
        <w:rPr>
          <w:rFonts w:cstheme="minorHAnsi"/>
          <w:bCs/>
          <w:lang w:val="it-CH"/>
        </w:rPr>
        <w:t xml:space="preserve">c. Contenere la fuoriuscita: individuare il punto della fuoriuscita. Contenere la fuoriuscita e impedirne l’ulteriore diffusione: utilizzare </w:t>
      </w:r>
      <w:r>
        <w:rPr>
          <w:rFonts w:cstheme="minorHAnsi"/>
          <w:bCs/>
          <w:lang w:val="it-CH"/>
        </w:rPr>
        <w:t>sistemi</w:t>
      </w:r>
      <w:r>
        <w:rPr>
          <w:rFonts w:cstheme="minorHAnsi"/>
          <w:bCs/>
          <w:lang w:val="it-CH"/>
        </w:rPr>
        <w:t xml:space="preserve"> di aspirazione, barriere anti-olio o barriere sigillanti per contenere il liquido fuoriuscito.</w:t>
      </w:r>
    </w:p>
    <w:p>
      <w:pPr>
        <w:pStyle w:val="Paragrafoelenco"/>
        <w:widowControl w:val="0"/>
        <w:spacing w:before="120" w:after="120" w:line="360" w:lineRule="auto"/>
        <w:ind w:left="1276" w:hanging="284"/>
        <w:jc w:val="both"/>
        <w:rPr>
          <w:rFonts w:cstheme="minorHAnsi"/>
          <w:bCs/>
          <w:lang w:val="it-CH"/>
        </w:rPr>
      </w:pPr>
      <w:r>
        <w:rPr>
          <w:rFonts w:cstheme="minorHAnsi"/>
          <w:bCs/>
          <w:lang w:val="it-CH"/>
        </w:rPr>
        <w:t>d. Arrestare la fuoriuscita: arrestare la fuoriuscita alla fonte. Nel caso di un fusto danneggiato, ciò può comportare il raddrizzamento o la sigillatura temporanea del fusto.</w:t>
      </w:r>
    </w:p>
    <w:p>
      <w:pPr>
        <w:pStyle w:val="Paragrafoelenco"/>
        <w:widowControl w:val="0"/>
        <w:spacing w:before="120" w:after="120" w:line="360" w:lineRule="auto"/>
        <w:ind w:left="1276" w:hanging="284"/>
        <w:jc w:val="both"/>
        <w:rPr>
          <w:rFonts w:cstheme="minorHAnsi"/>
          <w:bCs/>
          <w:lang w:val="it-CH"/>
        </w:rPr>
      </w:pPr>
      <w:r>
        <w:rPr>
          <w:rFonts w:cstheme="minorHAnsi"/>
          <w:bCs/>
          <w:lang w:val="it-CH"/>
        </w:rPr>
        <w:t>e. Valutare la situazione: una volta che la situazione è sotto controllo, è possibile definire le misure per l’eliminazione del liquido fuoriuscito.</w:t>
      </w:r>
    </w:p>
    <w:p>
      <w:pPr>
        <w:pStyle w:val="Paragrafoelenco"/>
        <w:widowControl w:val="0"/>
        <w:spacing w:before="120" w:after="120" w:line="360" w:lineRule="auto"/>
        <w:ind w:left="1276" w:hanging="284"/>
        <w:jc w:val="both"/>
        <w:rPr>
          <w:rFonts w:cstheme="minorHAnsi"/>
          <w:bCs/>
          <w:lang w:val="it-CH"/>
        </w:rPr>
      </w:pPr>
      <w:r>
        <w:rPr>
          <w:rFonts w:cstheme="minorHAnsi"/>
          <w:bCs/>
          <w:lang w:val="it-CH"/>
        </w:rPr>
        <w:t xml:space="preserve">f. Assorbire il liquido: assorbire i liquidi con materiali assorbenti. Smaltire gli assorbenti usati in conformità alle normative vigenti. È possibile ottenere informazioni in merito dalla propria azienda di smaltimento certificata. È possibile effettuare una raccolta temporanea degli assorbenti in contenitori certificati per rifiuti </w:t>
      </w:r>
      <w:r>
        <w:rPr>
          <w:rFonts w:cstheme="minorHAnsi"/>
          <w:bCs/>
          <w:lang w:val="it-CH"/>
        </w:rPr>
        <w:t>pericolosi.</w:t>
      </w:r>
    </w:p>
    <w:p>
      <w:pPr>
        <w:pStyle w:val="Paragrafoelenco"/>
        <w:widowControl w:val="0"/>
        <w:spacing w:before="120" w:after="120" w:line="360" w:lineRule="auto"/>
        <w:ind w:left="1276" w:hanging="284"/>
        <w:jc w:val="both"/>
        <w:rPr>
          <w:rFonts w:cstheme="minorHAnsi"/>
          <w:bCs/>
          <w:lang w:val="it-CH"/>
        </w:rPr>
      </w:pPr>
      <w:r>
        <w:rPr>
          <w:rFonts w:cstheme="minorHAnsi"/>
          <w:bCs/>
          <w:lang w:val="it-CH"/>
        </w:rPr>
        <w:t>g. Decontaminare: decontaminare l’area della fuoriuscita, il personale di emergenza e le attrezzature.</w:t>
      </w:r>
    </w:p>
    <w:p>
      <w:pPr>
        <w:pStyle w:val="Paragrafoelenco"/>
        <w:widowControl w:val="0"/>
        <w:spacing w:before="120" w:after="120" w:line="360" w:lineRule="auto"/>
        <w:ind w:left="1276" w:hanging="284"/>
        <w:jc w:val="both"/>
        <w:rPr>
          <w:rFonts w:cstheme="minorHAnsi"/>
          <w:bCs/>
          <w:lang w:val="it-CH"/>
        </w:rPr>
      </w:pPr>
      <w:r>
        <w:rPr>
          <w:rFonts w:cstheme="minorHAnsi"/>
          <w:bCs/>
          <w:lang w:val="it-CH"/>
        </w:rPr>
        <w:t>h. Documentare la fuoriuscita: documentare l’intervento di emergenza in un rapporto sulla fuoriuscita. Informare la direzione competente e, se necessario, le autorità.</w:t>
      </w:r>
    </w:p>
    <w:p>
      <w:pPr>
        <w:pStyle w:val="Paragrafoelenco"/>
        <w:widowControl w:val="0"/>
        <w:spacing w:before="120" w:after="120" w:line="360" w:lineRule="auto"/>
        <w:ind w:left="1276" w:hanging="284"/>
        <w:jc w:val="both"/>
        <w:rPr>
          <w:rFonts w:cstheme="minorHAnsi"/>
          <w:bCs/>
          <w:lang w:val="it-CH"/>
        </w:rPr>
      </w:pPr>
      <w:r>
        <w:rPr>
          <w:rFonts w:cstheme="minorHAnsi"/>
          <w:bCs/>
          <w:lang w:val="it-CH"/>
        </w:rPr>
        <w:t>i. Controllare le attrezzature per le fuoriuscite: rifornire i kit di emergenza per perdite/fuoriuscite e sostituire i DPI, le barriere, i fusti di soccorso, ecc. utilizzati.</w:t>
      </w:r>
    </w:p>
    <w:p>
      <w:pPr>
        <w:pStyle w:val="Paragrafoelenco"/>
        <w:widowControl w:val="0"/>
        <w:spacing w:before="120" w:after="120" w:line="360" w:lineRule="auto"/>
        <w:ind w:left="1276" w:hanging="284"/>
        <w:jc w:val="both"/>
        <w:rPr>
          <w:rFonts w:cstheme="minorHAnsi"/>
          <w:bCs/>
          <w:lang w:val="it-CH"/>
        </w:rPr>
      </w:pPr>
      <w:r>
        <w:rPr>
          <w:rFonts w:cstheme="minorHAnsi"/>
          <w:bCs/>
          <w:lang w:val="it-CH"/>
        </w:rPr>
        <w:t xml:space="preserve">j. Lezioni apprese dalla fuoriuscita: informare il personale coinvolto in merito all’incidente </w:t>
      </w:r>
      <w:r>
        <w:rPr>
          <w:rFonts w:cstheme="minorHAnsi"/>
          <w:bCs/>
          <w:lang w:val="it-CH"/>
        </w:rPr>
        <w:lastRenderedPageBreak/>
        <w:t>e favorire un processo di apprendimento dall’esperienza acquisita. Contribuire a determinare la causa della fuoriuscita al fine di correggere i processi, se necessario, e prevenire così il ripetersi dell’emergenza</w:t>
      </w:r>
    </w:p>
    <w:p>
      <w:pPr>
        <w:pStyle w:val="Paragrafoelenco"/>
        <w:widowControl w:val="0"/>
        <w:spacing w:before="120" w:after="120" w:line="360" w:lineRule="auto"/>
        <w:ind w:left="1276" w:hanging="284"/>
        <w:jc w:val="both"/>
        <w:rPr>
          <w:rFonts w:cstheme="minorHAnsi"/>
          <w:bCs/>
          <w:spacing w:val="-3"/>
          <w:lang w:val="it-CH"/>
        </w:rPr>
      </w:pPr>
    </w:p>
    <w:p>
      <w:pPr>
        <w:pStyle w:val="Titolo2"/>
        <w:ind w:firstLine="142"/>
        <w:rPr>
          <w:rFonts w:asciiTheme="minorHAnsi" w:hAnsiTheme="minorHAnsi" w:cstheme="minorHAnsi"/>
          <w:bCs/>
          <w:lang w:val="it-CH" w:eastAsia="en-US"/>
        </w:rPr>
      </w:pPr>
      <w:bookmarkStart w:id="17" w:name="_Toc236235981"/>
      <w:r>
        <w:rPr>
          <w:rFonts w:asciiTheme="minorHAnsi" w:hAnsiTheme="minorHAnsi" w:cstheme="minorHAnsi"/>
          <w:bCs/>
          <w:lang w:val="it-CH" w:eastAsia="en-US"/>
        </w:rPr>
        <w:t>6</w:t>
      </w:r>
      <w:r>
        <w:rPr>
          <w:rFonts w:asciiTheme="minorHAnsi" w:hAnsiTheme="minorHAnsi" w:cstheme="minorHAnsi"/>
          <w:bCs/>
          <w:lang w:val="it-CH" w:eastAsia="en-US"/>
        </w:rPr>
        <w:t>.</w:t>
      </w:r>
      <w:r>
        <w:rPr>
          <w:rFonts w:asciiTheme="minorHAnsi" w:hAnsiTheme="minorHAnsi" w:cstheme="minorHAnsi"/>
          <w:bCs/>
          <w:lang w:val="it-CH" w:eastAsia="en-US"/>
        </w:rPr>
        <w:t>4</w:t>
      </w:r>
      <w:r>
        <w:rPr>
          <w:rFonts w:asciiTheme="minorHAnsi" w:hAnsiTheme="minorHAnsi" w:cstheme="minorHAnsi"/>
          <w:bCs/>
          <w:lang w:val="it-CH" w:eastAsia="en-US"/>
        </w:rPr>
        <w:tab/>
      </w:r>
      <w:r>
        <w:rPr>
          <w:rFonts w:asciiTheme="minorHAnsi" w:hAnsiTheme="minorHAnsi" w:cstheme="minorHAnsi"/>
          <w:bCs/>
          <w:lang w:val="it-CH" w:eastAsia="en-US"/>
        </w:rPr>
        <w:t>Emergenze mediche</w:t>
      </w:r>
      <w:bookmarkEnd w:id="17"/>
    </w:p>
    <w:p>
      <w:pPr>
        <w:widowControl w:val="0"/>
        <w:spacing w:before="120" w:after="120" w:line="360" w:lineRule="auto"/>
        <w:ind w:left="720"/>
        <w:jc w:val="both"/>
        <w:rPr>
          <w:rFonts w:asciiTheme="minorHAnsi" w:hAnsiTheme="minorHAnsi" w:cstheme="minorHAnsi"/>
          <w:bCs/>
          <w:spacing w:val="-3"/>
          <w:lang w:val="it-CH"/>
        </w:rPr>
      </w:pPr>
      <w:r>
        <w:rPr>
          <w:rFonts w:asciiTheme="minorHAnsi" w:hAnsiTheme="minorHAnsi" w:cstheme="minorHAnsi"/>
          <w:bCs/>
          <w:spacing w:val="-3"/>
          <w:lang w:val="it-CH"/>
        </w:rPr>
        <w:t>6.</w:t>
      </w:r>
      <w:r>
        <w:rPr>
          <w:rFonts w:asciiTheme="minorHAnsi" w:hAnsiTheme="minorHAnsi" w:cstheme="minorHAnsi"/>
          <w:bCs/>
          <w:spacing w:val="-3"/>
          <w:lang w:val="it-CH"/>
        </w:rPr>
        <w:t>4</w:t>
      </w:r>
      <w:r>
        <w:rPr>
          <w:rFonts w:asciiTheme="minorHAnsi" w:hAnsiTheme="minorHAnsi" w:cstheme="minorHAnsi"/>
          <w:bCs/>
          <w:spacing w:val="-3"/>
          <w:lang w:val="it-CH"/>
        </w:rPr>
        <w:t>.1 Se si individua una persona ferita o malata:</w:t>
      </w:r>
    </w:p>
    <w:p>
      <w:pPr>
        <w:widowControl w:val="0"/>
        <w:spacing w:before="120" w:after="120" w:line="360" w:lineRule="auto"/>
        <w:ind w:left="1276" w:hanging="283"/>
        <w:jc w:val="both"/>
        <w:rPr>
          <w:rFonts w:asciiTheme="minorHAnsi" w:hAnsiTheme="minorHAnsi" w:cstheme="minorHAnsi"/>
          <w:bCs/>
          <w:spacing w:val="-3"/>
          <w:lang w:val="it-CH"/>
        </w:rPr>
      </w:pPr>
      <w:r>
        <w:rPr>
          <w:rFonts w:asciiTheme="minorHAnsi" w:hAnsiTheme="minorHAnsi" w:cstheme="minorHAnsi"/>
          <w:bCs/>
          <w:spacing w:val="-3"/>
          <w:lang w:val="it-CH"/>
        </w:rPr>
        <w:t>a. Accedete al luogo dell’incidente solo se è sicuro farlo.</w:t>
      </w:r>
    </w:p>
    <w:p>
      <w:pPr>
        <w:widowControl w:val="0"/>
        <w:spacing w:before="120" w:after="120" w:line="360" w:lineRule="auto"/>
        <w:ind w:left="1276" w:hanging="283"/>
        <w:jc w:val="both"/>
        <w:rPr>
          <w:rFonts w:asciiTheme="minorHAnsi" w:hAnsiTheme="minorHAnsi" w:cstheme="minorHAnsi"/>
          <w:bCs/>
          <w:spacing w:val="-3"/>
          <w:lang w:val="it-CH"/>
        </w:rPr>
      </w:pPr>
      <w:r>
        <w:rPr>
          <w:rFonts w:asciiTheme="minorHAnsi" w:hAnsiTheme="minorHAnsi" w:cstheme="minorHAnsi"/>
          <w:bCs/>
          <w:spacing w:val="-3"/>
          <w:lang w:val="it-CH"/>
        </w:rPr>
        <w:t xml:space="preserve">b. Informare </w:t>
      </w:r>
      <w:r>
        <w:rPr>
          <w:rFonts w:asciiTheme="minorHAnsi" w:hAnsiTheme="minorHAnsi" w:cstheme="minorHAnsi"/>
          <w:bCs/>
          <w:spacing w:val="-3"/>
          <w:lang w:val="it-CH"/>
        </w:rPr>
        <w:t xml:space="preserve">un </w:t>
      </w:r>
      <w:r>
        <w:rPr>
          <w:rFonts w:asciiTheme="minorHAnsi" w:hAnsiTheme="minorHAnsi" w:cstheme="minorHAnsi"/>
          <w:bCs/>
          <w:spacing w:val="-3"/>
          <w:lang w:val="it-CH"/>
        </w:rPr>
        <w:t xml:space="preserve">soccorritore </w:t>
      </w:r>
      <w:r>
        <w:rPr>
          <w:rFonts w:asciiTheme="minorHAnsi" w:hAnsiTheme="minorHAnsi" w:cstheme="minorHAnsi"/>
          <w:bCs/>
          <w:spacing w:val="-3"/>
          <w:lang w:val="it-CH"/>
        </w:rPr>
        <w:t>qualificato</w:t>
      </w:r>
      <w:r>
        <w:rPr>
          <w:rFonts w:asciiTheme="minorHAnsi" w:hAnsiTheme="minorHAnsi" w:cstheme="minorHAnsi"/>
          <w:bCs/>
          <w:spacing w:val="-3"/>
          <w:lang w:val="it-CH"/>
        </w:rPr>
        <w:t xml:space="preserve">. </w:t>
      </w:r>
      <w:r>
        <w:rPr>
          <w:rFonts w:asciiTheme="minorHAnsi" w:hAnsiTheme="minorHAnsi" w:cstheme="minorHAnsi"/>
          <w:bCs/>
          <w:spacing w:val="-3"/>
          <w:lang w:val="it-CH"/>
        </w:rPr>
        <w:t>Una volta ricevuta la segnalazione di un’emergenza medica, chiamare innanzitutto il numero</w:t>
      </w:r>
      <w:r>
        <w:rPr>
          <w:rFonts w:asciiTheme="minorHAnsi" w:hAnsiTheme="minorHAnsi" w:cstheme="minorHAnsi"/>
          <w:bCs/>
          <w:spacing w:val="-3"/>
          <w:lang w:val="it-CH"/>
        </w:rPr>
        <w:t xml:space="preserve"> di</w:t>
      </w:r>
      <w:r>
        <w:rPr>
          <w:rFonts w:asciiTheme="minorHAnsi" w:hAnsiTheme="minorHAnsi" w:cstheme="minorHAnsi"/>
          <w:bCs/>
          <w:spacing w:val="-3"/>
          <w:lang w:val="it-CH"/>
        </w:rPr>
        <w:t xml:space="preserve"> emergenza </w:t>
      </w:r>
      <w:r>
        <w:rPr>
          <w:rFonts w:asciiTheme="minorHAnsi" w:hAnsiTheme="minorHAnsi" w:cstheme="minorHAnsi"/>
          <w:bCs/>
          <w:spacing w:val="-3"/>
          <w:lang w:val="it-CH"/>
        </w:rPr>
        <w:t>112</w:t>
      </w:r>
      <w:r>
        <w:rPr>
          <w:rFonts w:asciiTheme="minorHAnsi" w:hAnsiTheme="minorHAnsi" w:cstheme="minorHAnsi"/>
          <w:bCs/>
          <w:spacing w:val="-3"/>
          <w:lang w:val="it-CH"/>
        </w:rPr>
        <w:t xml:space="preserve"> </w:t>
      </w:r>
      <w:r>
        <w:rPr>
          <w:rFonts w:asciiTheme="minorHAnsi" w:hAnsiTheme="minorHAnsi" w:cstheme="minorHAnsi"/>
          <w:bCs/>
          <w:spacing w:val="-3"/>
          <w:lang w:val="it-CH"/>
        </w:rPr>
        <w:t>fornendo le seguenti informazioni:</w:t>
      </w:r>
    </w:p>
    <w:p>
      <w:pPr>
        <w:widowControl w:val="0"/>
        <w:spacing w:before="120" w:after="120" w:line="360" w:lineRule="auto"/>
        <w:ind w:left="1276" w:hanging="283"/>
        <w:jc w:val="both"/>
        <w:rPr>
          <w:rFonts w:asciiTheme="minorHAnsi" w:hAnsiTheme="minorHAnsi" w:cstheme="minorHAnsi"/>
          <w:bCs/>
          <w:spacing w:val="-3"/>
          <w:lang w:val="it-CH"/>
        </w:rPr>
      </w:pPr>
      <w:r>
        <w:rPr>
          <w:rFonts w:asciiTheme="minorHAnsi" w:hAnsiTheme="minorHAnsi" w:cstheme="minorHAnsi"/>
          <w:bCs/>
          <w:spacing w:val="-3"/>
          <w:lang w:val="it-CH"/>
        </w:rPr>
        <w:t xml:space="preserve">- </w:t>
      </w:r>
      <w:r>
        <w:rPr>
          <w:rFonts w:asciiTheme="minorHAnsi" w:hAnsiTheme="minorHAnsi" w:cstheme="minorHAnsi"/>
          <w:bCs/>
          <w:spacing w:val="-3"/>
          <w:lang w:val="it-CH"/>
        </w:rPr>
        <w:t>Natura dell’emergenza medica</w:t>
      </w:r>
      <w:r>
        <w:rPr>
          <w:rFonts w:asciiTheme="minorHAnsi" w:hAnsiTheme="minorHAnsi" w:cstheme="minorHAnsi"/>
          <w:bCs/>
          <w:spacing w:val="-3"/>
          <w:lang w:val="it-CH"/>
        </w:rPr>
        <w:t>,</w:t>
      </w:r>
    </w:p>
    <w:p>
      <w:pPr>
        <w:widowControl w:val="0"/>
        <w:spacing w:before="120" w:after="120" w:line="360" w:lineRule="auto"/>
        <w:ind w:left="1276" w:hanging="283"/>
        <w:jc w:val="both"/>
        <w:rPr>
          <w:rFonts w:asciiTheme="minorHAnsi" w:hAnsiTheme="minorHAnsi" w:cstheme="minorHAnsi"/>
          <w:bCs/>
          <w:spacing w:val="-3"/>
          <w:lang w:val="it-CH"/>
        </w:rPr>
      </w:pPr>
      <w:r>
        <w:rPr>
          <w:rFonts w:asciiTheme="minorHAnsi" w:hAnsiTheme="minorHAnsi" w:cstheme="minorHAnsi"/>
          <w:bCs/>
          <w:spacing w:val="-3"/>
          <w:lang w:val="it-CH"/>
        </w:rPr>
        <w:t xml:space="preserve">- </w:t>
      </w:r>
      <w:r>
        <w:rPr>
          <w:rFonts w:asciiTheme="minorHAnsi" w:hAnsiTheme="minorHAnsi" w:cstheme="minorHAnsi"/>
          <w:bCs/>
          <w:spacing w:val="-3"/>
          <w:lang w:val="it-CH"/>
        </w:rPr>
        <w:t xml:space="preserve">Luogo esatto (indirizzo, piano, numero </w:t>
      </w:r>
      <w:r>
        <w:rPr>
          <w:rFonts w:asciiTheme="minorHAnsi" w:hAnsiTheme="minorHAnsi" w:cstheme="minorHAnsi"/>
          <w:bCs/>
          <w:spacing w:val="-3"/>
          <w:lang w:val="it-CH"/>
        </w:rPr>
        <w:t>della stanza</w:t>
      </w:r>
      <w:r>
        <w:rPr>
          <w:rFonts w:asciiTheme="minorHAnsi" w:hAnsiTheme="minorHAnsi" w:cstheme="minorHAnsi"/>
          <w:bCs/>
          <w:spacing w:val="-3"/>
          <w:lang w:val="it-CH"/>
        </w:rPr>
        <w:t>, ecc.) e nome della persona malata o ferita</w:t>
      </w:r>
      <w:r>
        <w:rPr>
          <w:rFonts w:asciiTheme="minorHAnsi" w:hAnsiTheme="minorHAnsi" w:cstheme="minorHAnsi"/>
          <w:bCs/>
          <w:spacing w:val="-3"/>
          <w:lang w:val="it-CH"/>
        </w:rPr>
        <w:t>,</w:t>
      </w:r>
    </w:p>
    <w:p>
      <w:pPr>
        <w:widowControl w:val="0"/>
        <w:spacing w:before="120" w:after="120" w:line="360" w:lineRule="auto"/>
        <w:ind w:left="1276" w:hanging="283"/>
        <w:jc w:val="both"/>
        <w:rPr>
          <w:rFonts w:asciiTheme="minorHAnsi" w:hAnsiTheme="minorHAnsi" w:cstheme="minorHAnsi"/>
          <w:bCs/>
          <w:spacing w:val="-3"/>
          <w:lang w:val="it-CH"/>
        </w:rPr>
      </w:pPr>
      <w:r>
        <w:rPr>
          <w:rFonts w:asciiTheme="minorHAnsi" w:hAnsiTheme="minorHAnsi" w:cstheme="minorHAnsi"/>
          <w:bCs/>
          <w:spacing w:val="-3"/>
          <w:lang w:val="it-CH"/>
        </w:rPr>
        <w:t xml:space="preserve">- </w:t>
      </w:r>
      <w:r>
        <w:rPr>
          <w:rFonts w:asciiTheme="minorHAnsi" w:hAnsiTheme="minorHAnsi" w:cstheme="minorHAnsi"/>
          <w:bCs/>
          <w:spacing w:val="-3"/>
          <w:lang w:val="it-CH"/>
        </w:rPr>
        <w:t xml:space="preserve">Se è necessario allertare un'ambulanza o </w:t>
      </w:r>
      <w:r>
        <w:rPr>
          <w:rFonts w:asciiTheme="minorHAnsi" w:hAnsiTheme="minorHAnsi" w:cstheme="minorHAnsi"/>
          <w:bCs/>
          <w:spacing w:val="-3"/>
          <w:lang w:val="it-CH"/>
        </w:rPr>
        <w:t>un medico</w:t>
      </w:r>
      <w:r>
        <w:rPr>
          <w:rFonts w:asciiTheme="minorHAnsi" w:hAnsiTheme="minorHAnsi" w:cstheme="minorHAnsi"/>
          <w:bCs/>
          <w:spacing w:val="-3"/>
          <w:lang w:val="it-CH"/>
        </w:rPr>
        <w:t>.</w:t>
      </w:r>
    </w:p>
    <w:p>
      <w:pPr>
        <w:widowControl w:val="0"/>
        <w:spacing w:before="120" w:after="120" w:line="360" w:lineRule="auto"/>
        <w:ind w:left="1276" w:hanging="283"/>
        <w:jc w:val="both"/>
        <w:rPr>
          <w:rFonts w:asciiTheme="minorHAnsi" w:hAnsiTheme="minorHAnsi" w:cstheme="minorHAnsi"/>
          <w:bCs/>
          <w:spacing w:val="-3"/>
          <w:lang w:val="it-CH"/>
        </w:rPr>
      </w:pPr>
      <w:r>
        <w:rPr>
          <w:rFonts w:asciiTheme="minorHAnsi" w:hAnsiTheme="minorHAnsi" w:cstheme="minorHAnsi"/>
          <w:bCs/>
          <w:spacing w:val="-3"/>
          <w:lang w:val="it-CH"/>
        </w:rPr>
        <w:t xml:space="preserve">c. Tornare dalla persona ferita o malata, se la propria sicurezza non è a rischio, e aiutare a confortarla fino all’arrivo dell’addetto al primo soccorso </w:t>
      </w:r>
      <w:r>
        <w:rPr>
          <w:rFonts w:asciiTheme="minorHAnsi" w:hAnsiTheme="minorHAnsi" w:cstheme="minorHAnsi"/>
          <w:bCs/>
          <w:spacing w:val="-3"/>
          <w:lang w:val="it-CH"/>
        </w:rPr>
        <w:t xml:space="preserve">qualificato </w:t>
      </w:r>
      <w:r>
        <w:rPr>
          <w:rFonts w:asciiTheme="minorHAnsi" w:hAnsiTheme="minorHAnsi" w:cstheme="minorHAnsi"/>
          <w:bCs/>
          <w:spacing w:val="-3"/>
          <w:lang w:val="it-CH"/>
        </w:rPr>
        <w:t>designato.</w:t>
      </w:r>
    </w:p>
    <w:p>
      <w:pPr>
        <w:widowControl w:val="0"/>
        <w:spacing w:before="120" w:after="120" w:line="360" w:lineRule="auto"/>
        <w:ind w:left="720"/>
        <w:jc w:val="both"/>
        <w:rPr>
          <w:rFonts w:asciiTheme="minorHAnsi" w:hAnsiTheme="minorHAnsi" w:cstheme="minorHAnsi"/>
          <w:bCs/>
          <w:spacing w:val="-3"/>
          <w:lang w:val="it-CH"/>
        </w:rPr>
      </w:pPr>
      <w:r>
        <w:rPr>
          <w:rFonts w:asciiTheme="minorHAnsi" w:hAnsiTheme="minorHAnsi" w:cstheme="minorHAnsi"/>
          <w:bCs/>
          <w:spacing w:val="-3"/>
          <w:lang w:val="it-CH"/>
        </w:rPr>
        <w:t xml:space="preserve">6.4.2 </w:t>
      </w:r>
      <w:r>
        <w:rPr>
          <w:rFonts w:asciiTheme="minorHAnsi" w:hAnsiTheme="minorHAnsi" w:cstheme="minorHAnsi"/>
          <w:bCs/>
          <w:spacing w:val="-3"/>
          <w:lang w:val="it-CH"/>
        </w:rPr>
        <w:t xml:space="preserve">Se si è qualificati e farlo è sicuro, </w:t>
      </w:r>
      <w:r>
        <w:rPr>
          <w:rFonts w:asciiTheme="minorHAnsi" w:hAnsiTheme="minorHAnsi" w:cstheme="minorHAnsi"/>
          <w:bCs/>
          <w:spacing w:val="-3"/>
          <w:lang w:val="it-CH"/>
        </w:rPr>
        <w:t xml:space="preserve">in caso di incidente elettrico scollegare la linea elettrica e chiamare un elettricista. In caso di incidenti elettrici, la persona coinvolta deve </w:t>
      </w:r>
      <w:r>
        <w:rPr>
          <w:rFonts w:asciiTheme="minorHAnsi" w:hAnsiTheme="minorHAnsi" w:cstheme="minorHAnsi"/>
          <w:bCs/>
          <w:spacing w:val="-3"/>
          <w:lang w:val="it-CH"/>
        </w:rPr>
        <w:t>ricevere assistenza medica in ospedale</w:t>
      </w:r>
      <w:r>
        <w:rPr>
          <w:rFonts w:asciiTheme="minorHAnsi" w:hAnsiTheme="minorHAnsi" w:cstheme="minorHAnsi"/>
          <w:bCs/>
          <w:spacing w:val="-3"/>
          <w:lang w:val="it-CH"/>
        </w:rPr>
        <w:t>.</w:t>
      </w:r>
    </w:p>
    <w:p>
      <w:pPr>
        <w:widowControl w:val="0"/>
        <w:spacing w:before="120" w:after="120" w:line="360" w:lineRule="auto"/>
        <w:ind w:left="720"/>
        <w:jc w:val="both"/>
        <w:rPr>
          <w:rFonts w:asciiTheme="minorHAnsi" w:hAnsiTheme="minorHAnsi" w:cstheme="minorHAnsi"/>
          <w:bCs/>
          <w:spacing w:val="-3"/>
          <w:lang w:val="it-CH"/>
        </w:rPr>
      </w:pPr>
      <w:r>
        <w:rPr>
          <w:rFonts w:asciiTheme="minorHAnsi" w:hAnsiTheme="minorHAnsi" w:cstheme="minorHAnsi"/>
          <w:bCs/>
          <w:spacing w:val="-3"/>
          <w:lang w:val="it-CH"/>
        </w:rPr>
        <w:t xml:space="preserve">6.4.3 </w:t>
      </w:r>
      <w:r>
        <w:rPr>
          <w:rFonts w:asciiTheme="minorHAnsi" w:hAnsiTheme="minorHAnsi" w:cstheme="minorHAnsi"/>
          <w:bCs/>
          <w:spacing w:val="-3"/>
          <w:lang w:val="it-CH"/>
        </w:rPr>
        <w:t xml:space="preserve">In </w:t>
      </w:r>
      <w:r>
        <w:rPr>
          <w:rFonts w:asciiTheme="minorHAnsi" w:hAnsiTheme="minorHAnsi" w:cstheme="minorHAnsi"/>
          <w:bCs/>
          <w:spacing w:val="-3"/>
          <w:lang w:val="it-CH"/>
        </w:rPr>
        <w:t xml:space="preserve">caso di </w:t>
      </w:r>
      <w:r>
        <w:rPr>
          <w:rFonts w:asciiTheme="minorHAnsi" w:hAnsiTheme="minorHAnsi" w:cstheme="minorHAnsi"/>
          <w:bCs/>
          <w:spacing w:val="-3"/>
          <w:lang w:val="it-CH"/>
        </w:rPr>
        <w:t xml:space="preserve">incidente che coinvolga una </w:t>
      </w:r>
      <w:r>
        <w:rPr>
          <w:rFonts w:asciiTheme="minorHAnsi" w:hAnsiTheme="minorHAnsi" w:cstheme="minorHAnsi"/>
          <w:bCs/>
          <w:spacing w:val="-3"/>
          <w:lang w:val="it-CH"/>
        </w:rPr>
        <w:t>sostanza pericolosa</w:t>
      </w:r>
      <w:r>
        <w:rPr>
          <w:rFonts w:asciiTheme="minorHAnsi" w:hAnsiTheme="minorHAnsi" w:cstheme="minorHAnsi"/>
          <w:bCs/>
          <w:spacing w:val="-3"/>
          <w:lang w:val="it-CH"/>
        </w:rPr>
        <w:t xml:space="preserve">: </w:t>
      </w:r>
      <w:r>
        <w:rPr>
          <w:rFonts w:asciiTheme="minorHAnsi" w:hAnsiTheme="minorHAnsi" w:cstheme="minorHAnsi"/>
          <w:bCs/>
          <w:spacing w:val="-3"/>
          <w:lang w:val="it-CH"/>
        </w:rPr>
        <w:t xml:space="preserve">rimuovere le </w:t>
      </w:r>
      <w:r>
        <w:rPr>
          <w:rFonts w:asciiTheme="minorHAnsi" w:hAnsiTheme="minorHAnsi" w:cstheme="minorHAnsi"/>
          <w:bCs/>
          <w:spacing w:val="-3"/>
          <w:lang w:val="it-CH"/>
        </w:rPr>
        <w:t>sostanze pericolose</w:t>
      </w:r>
      <w:r>
        <w:rPr>
          <w:rFonts w:asciiTheme="minorHAnsi" w:hAnsiTheme="minorHAnsi" w:cstheme="minorHAnsi"/>
          <w:bCs/>
          <w:spacing w:val="-3"/>
          <w:lang w:val="it-CH"/>
        </w:rPr>
        <w:t xml:space="preserve">, utilizzare </w:t>
      </w:r>
      <w:r>
        <w:rPr>
          <w:rFonts w:asciiTheme="minorHAnsi" w:hAnsiTheme="minorHAnsi" w:cstheme="minorHAnsi"/>
          <w:bCs/>
          <w:spacing w:val="-3"/>
          <w:lang w:val="it-CH"/>
        </w:rPr>
        <w:t xml:space="preserve">la doccia di emergenza </w:t>
      </w:r>
      <w:r>
        <w:rPr>
          <w:rFonts w:asciiTheme="minorHAnsi" w:hAnsiTheme="minorHAnsi" w:cstheme="minorHAnsi"/>
          <w:bCs/>
          <w:spacing w:val="-3"/>
          <w:lang w:val="it-CH"/>
        </w:rPr>
        <w:t xml:space="preserve">se necessario, </w:t>
      </w:r>
      <w:r>
        <w:rPr>
          <w:rFonts w:asciiTheme="minorHAnsi" w:hAnsiTheme="minorHAnsi" w:cstheme="minorHAnsi"/>
          <w:bCs/>
          <w:spacing w:val="-3"/>
          <w:lang w:val="it-CH"/>
        </w:rPr>
        <w:t xml:space="preserve">fornire </w:t>
      </w:r>
      <w:r>
        <w:rPr>
          <w:rFonts w:asciiTheme="minorHAnsi" w:hAnsiTheme="minorHAnsi" w:cstheme="minorHAnsi"/>
          <w:bCs/>
          <w:spacing w:val="-3"/>
          <w:lang w:val="it-CH"/>
        </w:rPr>
        <w:t xml:space="preserve">la scheda di sicurezza e </w:t>
      </w:r>
      <w:r>
        <w:rPr>
          <w:rFonts w:asciiTheme="minorHAnsi" w:hAnsiTheme="minorHAnsi" w:cstheme="minorHAnsi"/>
          <w:bCs/>
          <w:spacing w:val="-3"/>
          <w:lang w:val="it-CH"/>
        </w:rPr>
        <w:t xml:space="preserve">consultare </w:t>
      </w:r>
      <w:r>
        <w:rPr>
          <w:rFonts w:asciiTheme="minorHAnsi" w:hAnsiTheme="minorHAnsi" w:cstheme="minorHAnsi"/>
          <w:bCs/>
          <w:spacing w:val="-3"/>
          <w:lang w:val="it-CH"/>
        </w:rPr>
        <w:t xml:space="preserve">le istruzioni operative relative alla sostanza specifica </w:t>
      </w:r>
      <w:r>
        <w:rPr>
          <w:rFonts w:asciiTheme="minorHAnsi" w:hAnsiTheme="minorHAnsi" w:cstheme="minorHAnsi"/>
          <w:bCs/>
          <w:spacing w:val="-3"/>
          <w:lang w:val="it-CH"/>
        </w:rPr>
        <w:t>per determinare il trattamento medico appropriato</w:t>
      </w:r>
      <w:r>
        <w:rPr>
          <w:rFonts w:asciiTheme="minorHAnsi" w:hAnsiTheme="minorHAnsi" w:cstheme="minorHAnsi"/>
          <w:bCs/>
          <w:spacing w:val="-3"/>
          <w:lang w:val="it-CH"/>
        </w:rPr>
        <w:t>.</w:t>
      </w:r>
    </w:p>
    <w:p>
      <w:pPr>
        <w:widowControl w:val="0"/>
        <w:spacing w:before="120" w:after="120" w:line="360" w:lineRule="auto"/>
        <w:ind w:left="720"/>
        <w:jc w:val="both"/>
        <w:rPr>
          <w:rFonts w:asciiTheme="minorHAnsi" w:hAnsiTheme="minorHAnsi" w:cstheme="minorHAnsi"/>
          <w:bCs/>
          <w:spacing w:val="-3"/>
          <w:lang w:val="it-CH"/>
        </w:rPr>
      </w:pPr>
      <w:r>
        <w:rPr>
          <w:rFonts w:asciiTheme="minorHAnsi" w:hAnsiTheme="minorHAnsi" w:cstheme="minorHAnsi"/>
          <w:bCs/>
          <w:spacing w:val="-3"/>
          <w:lang w:val="it-CH"/>
        </w:rPr>
        <w:t>6.4.4 Laddove la normativa locale richieda la disponibilità di defibrillatori automatici esterni (DAE), è necessario garantire che i soccorritori abbiano a disposizione tali dispositivi e che siano addestrati a utilizzarli correttamente.</w:t>
      </w:r>
    </w:p>
    <w:p>
      <w:pPr>
        <w:widowControl w:val="0"/>
        <w:spacing w:before="120" w:after="120" w:line="360" w:lineRule="auto"/>
        <w:ind w:left="720"/>
        <w:jc w:val="both"/>
        <w:rPr>
          <w:rFonts w:asciiTheme="minorHAnsi" w:hAnsiTheme="minorHAnsi" w:cstheme="minorHAnsi"/>
          <w:bCs/>
          <w:spacing w:val="-3"/>
          <w:lang w:val="it-CH"/>
        </w:rPr>
      </w:pPr>
      <w:r>
        <w:rPr>
          <w:rFonts w:asciiTheme="minorHAnsi" w:hAnsiTheme="minorHAnsi" w:cstheme="minorHAnsi"/>
          <w:bCs/>
          <w:spacing w:val="-3"/>
          <w:lang w:val="it-CH"/>
        </w:rPr>
        <w:t>6.</w:t>
      </w:r>
      <w:r>
        <w:rPr>
          <w:rFonts w:asciiTheme="minorHAnsi" w:hAnsiTheme="minorHAnsi" w:cstheme="minorHAnsi"/>
          <w:bCs/>
          <w:spacing w:val="-3"/>
          <w:lang w:val="it-CH"/>
        </w:rPr>
        <w:t>4</w:t>
      </w:r>
      <w:r>
        <w:rPr>
          <w:rFonts w:asciiTheme="minorHAnsi" w:hAnsiTheme="minorHAnsi" w:cstheme="minorHAnsi"/>
          <w:bCs/>
          <w:spacing w:val="-3"/>
          <w:lang w:val="it-CH"/>
        </w:rPr>
        <w:t>.</w:t>
      </w:r>
      <w:r>
        <w:rPr>
          <w:rFonts w:asciiTheme="minorHAnsi" w:hAnsiTheme="minorHAnsi" w:cstheme="minorHAnsi"/>
          <w:bCs/>
          <w:spacing w:val="-3"/>
          <w:lang w:val="it-CH"/>
        </w:rPr>
        <w:t xml:space="preserve">5 </w:t>
      </w:r>
      <w:r>
        <w:rPr>
          <w:rFonts w:asciiTheme="minorHAnsi" w:hAnsiTheme="minorHAnsi" w:cstheme="minorHAnsi"/>
          <w:bCs/>
          <w:spacing w:val="-3"/>
          <w:lang w:val="it-CH"/>
        </w:rPr>
        <w:t xml:space="preserve">Se la persona ferita necessita di un trasporto non di emergenza verso una struttura medica, informare </w:t>
      </w:r>
      <w:r>
        <w:rPr>
          <w:rFonts w:asciiTheme="minorHAnsi" w:hAnsiTheme="minorHAnsi" w:cstheme="minorHAnsi"/>
          <w:bCs/>
          <w:spacing w:val="-3"/>
          <w:lang w:val="it-CH"/>
        </w:rPr>
        <w:t>il</w:t>
      </w:r>
      <w:r>
        <w:rPr>
          <w:rFonts w:asciiTheme="minorHAnsi" w:hAnsiTheme="minorHAnsi" w:cstheme="minorHAnsi"/>
          <w:bCs/>
          <w:spacing w:val="-3"/>
          <w:lang w:val="it-CH"/>
        </w:rPr>
        <w:t xml:space="preserve"> proprio </w:t>
      </w:r>
      <w:r>
        <w:rPr>
          <w:rFonts w:asciiTheme="minorHAnsi" w:hAnsiTheme="minorHAnsi" w:cstheme="minorHAnsi"/>
          <w:bCs/>
          <w:spacing w:val="-3"/>
          <w:lang w:val="it-CH"/>
        </w:rPr>
        <w:t xml:space="preserve">responsabile di turno </w:t>
      </w:r>
      <w:r>
        <w:rPr>
          <w:rFonts w:asciiTheme="minorHAnsi" w:hAnsiTheme="minorHAnsi" w:cstheme="minorHAnsi"/>
          <w:bCs/>
          <w:spacing w:val="-3"/>
          <w:lang w:val="it-CH"/>
        </w:rPr>
        <w:t xml:space="preserve">e il responsabile del sito </w:t>
      </w:r>
      <w:r>
        <w:rPr>
          <w:rFonts w:asciiTheme="minorHAnsi" w:hAnsiTheme="minorHAnsi" w:cstheme="minorHAnsi"/>
          <w:bCs/>
          <w:spacing w:val="-3"/>
          <w:lang w:val="it-CH"/>
        </w:rPr>
        <w:t>e assicurarsi che, oltre all’autista, un addetto al primo soccorso accompagni la persona ferita per assisterla.</w:t>
      </w:r>
    </w:p>
    <w:p>
      <w:pPr>
        <w:widowControl w:val="0"/>
        <w:spacing w:before="120" w:after="120" w:line="360" w:lineRule="auto"/>
        <w:ind w:left="720"/>
        <w:jc w:val="both"/>
        <w:rPr>
          <w:rFonts w:asciiTheme="minorHAnsi" w:hAnsiTheme="minorHAnsi" w:cstheme="minorHAnsi"/>
          <w:bCs/>
          <w:spacing w:val="-3"/>
          <w:lang w:val="it-CH"/>
        </w:rPr>
      </w:pPr>
      <w:r>
        <w:rPr>
          <w:rFonts w:asciiTheme="minorHAnsi" w:hAnsiTheme="minorHAnsi" w:cstheme="minorHAnsi"/>
          <w:bCs/>
          <w:spacing w:val="-3"/>
          <w:lang w:val="it-CH"/>
        </w:rPr>
        <w:t>6.</w:t>
      </w:r>
      <w:r>
        <w:rPr>
          <w:rFonts w:asciiTheme="minorHAnsi" w:hAnsiTheme="minorHAnsi" w:cstheme="minorHAnsi"/>
          <w:bCs/>
          <w:spacing w:val="-3"/>
          <w:lang w:val="it-CH"/>
        </w:rPr>
        <w:t>4</w:t>
      </w:r>
      <w:r>
        <w:rPr>
          <w:rFonts w:asciiTheme="minorHAnsi" w:hAnsiTheme="minorHAnsi" w:cstheme="minorHAnsi"/>
          <w:bCs/>
          <w:spacing w:val="-3"/>
          <w:lang w:val="it-CH"/>
        </w:rPr>
        <w:t>.</w:t>
      </w:r>
      <w:r>
        <w:rPr>
          <w:rFonts w:asciiTheme="minorHAnsi" w:hAnsiTheme="minorHAnsi" w:cstheme="minorHAnsi"/>
          <w:bCs/>
          <w:spacing w:val="-3"/>
          <w:lang w:val="it-CH"/>
        </w:rPr>
        <w:t xml:space="preserve">6 </w:t>
      </w:r>
      <w:r>
        <w:rPr>
          <w:rFonts w:asciiTheme="minorHAnsi" w:hAnsiTheme="minorHAnsi" w:cstheme="minorHAnsi"/>
          <w:bCs/>
          <w:spacing w:val="-3"/>
          <w:lang w:val="it-CH"/>
        </w:rPr>
        <w:t>Logistica</w:t>
      </w:r>
      <w:r>
        <w:rPr>
          <w:rFonts w:asciiTheme="minorHAnsi" w:hAnsiTheme="minorHAnsi" w:cstheme="minorHAnsi"/>
          <w:bCs/>
          <w:spacing w:val="-3"/>
          <w:lang w:val="it-CH"/>
        </w:rPr>
        <w:t>:</w:t>
      </w:r>
    </w:p>
    <w:p>
      <w:pPr>
        <w:widowControl w:val="0"/>
        <w:spacing w:before="120" w:after="120" w:line="360" w:lineRule="auto"/>
        <w:ind w:left="1276" w:hanging="283"/>
        <w:jc w:val="both"/>
        <w:rPr>
          <w:rFonts w:asciiTheme="minorHAnsi" w:hAnsiTheme="minorHAnsi" w:cstheme="minorHAnsi"/>
          <w:bCs/>
          <w:spacing w:val="-3"/>
          <w:lang w:val="it-CH"/>
        </w:rPr>
      </w:pPr>
      <w:r>
        <w:rPr>
          <w:rFonts w:asciiTheme="minorHAnsi" w:hAnsiTheme="minorHAnsi" w:cstheme="minorHAnsi"/>
          <w:bCs/>
          <w:spacing w:val="-3"/>
          <w:lang w:val="it-CH"/>
        </w:rPr>
        <w:lastRenderedPageBreak/>
        <w:t>a. Attendere all’ingresso dell’edificio in cui si trova la persona malata o ferita per accogliere il medico e/o l’ambulanza e guidarli verso la persona malata o ferita.</w:t>
      </w:r>
    </w:p>
    <w:p>
      <w:pPr>
        <w:widowControl w:val="0"/>
        <w:spacing w:before="120" w:after="120" w:line="360" w:lineRule="auto"/>
        <w:ind w:left="1276" w:hanging="283"/>
        <w:jc w:val="both"/>
        <w:rPr>
          <w:rFonts w:asciiTheme="minorHAnsi" w:hAnsiTheme="minorHAnsi" w:cstheme="minorHAnsi"/>
          <w:bCs/>
          <w:spacing w:val="-3"/>
          <w:lang w:val="it-CH"/>
        </w:rPr>
      </w:pPr>
      <w:r>
        <w:rPr>
          <w:rFonts w:asciiTheme="minorHAnsi" w:hAnsiTheme="minorHAnsi" w:cstheme="minorHAnsi"/>
          <w:bCs/>
          <w:spacing w:val="-3"/>
          <w:lang w:val="it-CH"/>
        </w:rPr>
        <w:t xml:space="preserve">b. Se la persona malata o ferita deve essere trasportata in ospedale, accompagnarla fino all’arrivo di un familiare. </w:t>
      </w:r>
      <w:r>
        <w:rPr>
          <w:rFonts w:asciiTheme="minorHAnsi" w:hAnsiTheme="minorHAnsi" w:cstheme="minorHAnsi"/>
          <w:bCs/>
          <w:spacing w:val="-3"/>
          <w:lang w:val="it-CH"/>
        </w:rPr>
        <w:t xml:space="preserve">Spetta all’ufficio Risorse Umane informare il familiare in merito all’emergenza medica. </w:t>
      </w:r>
    </w:p>
    <w:p>
      <w:pPr>
        <w:widowControl w:val="0"/>
        <w:spacing w:before="120" w:after="120" w:line="360" w:lineRule="auto"/>
        <w:ind w:left="720"/>
        <w:jc w:val="both"/>
        <w:rPr>
          <w:rFonts w:asciiTheme="minorHAnsi" w:hAnsiTheme="minorHAnsi" w:cstheme="minorHAnsi"/>
          <w:bCs/>
          <w:spacing w:val="-3"/>
          <w:lang w:val="it-CH"/>
        </w:rPr>
      </w:pPr>
      <w:r>
        <w:rPr>
          <w:rFonts w:asciiTheme="minorHAnsi" w:hAnsiTheme="minorHAnsi" w:cstheme="minorHAnsi"/>
          <w:bCs/>
          <w:spacing w:val="-3"/>
          <w:lang w:val="it-CH"/>
        </w:rPr>
        <w:t>6.</w:t>
      </w:r>
      <w:r>
        <w:rPr>
          <w:rFonts w:asciiTheme="minorHAnsi" w:hAnsiTheme="minorHAnsi" w:cstheme="minorHAnsi"/>
          <w:bCs/>
          <w:spacing w:val="-3"/>
          <w:lang w:val="it-CH"/>
        </w:rPr>
        <w:t>4</w:t>
      </w:r>
      <w:r>
        <w:rPr>
          <w:rFonts w:asciiTheme="minorHAnsi" w:hAnsiTheme="minorHAnsi" w:cstheme="minorHAnsi"/>
          <w:bCs/>
          <w:spacing w:val="-3"/>
          <w:lang w:val="it-CH"/>
        </w:rPr>
        <w:t>.</w:t>
      </w:r>
      <w:r>
        <w:rPr>
          <w:rFonts w:asciiTheme="minorHAnsi" w:hAnsiTheme="minorHAnsi" w:cstheme="minorHAnsi"/>
          <w:bCs/>
          <w:spacing w:val="-3"/>
          <w:lang w:val="it-CH"/>
        </w:rPr>
        <w:t xml:space="preserve">7 </w:t>
      </w:r>
      <w:r>
        <w:rPr>
          <w:rFonts w:asciiTheme="minorHAnsi" w:hAnsiTheme="minorHAnsi" w:cstheme="minorHAnsi"/>
          <w:bCs/>
          <w:spacing w:val="-3"/>
          <w:lang w:val="it-CH"/>
        </w:rPr>
        <w:t>Al termine dell’emergenza medica:</w:t>
      </w:r>
    </w:p>
    <w:p>
      <w:pPr>
        <w:widowControl w:val="0"/>
        <w:spacing w:before="120" w:after="120" w:line="360" w:lineRule="auto"/>
        <w:ind w:left="1276" w:hanging="283"/>
        <w:jc w:val="both"/>
        <w:rPr>
          <w:rFonts w:asciiTheme="minorHAnsi" w:hAnsiTheme="minorHAnsi" w:cstheme="minorHAnsi"/>
          <w:bCs/>
          <w:spacing w:val="-3"/>
          <w:lang w:val="it-CH"/>
        </w:rPr>
      </w:pPr>
      <w:r>
        <w:rPr>
          <w:rFonts w:asciiTheme="minorHAnsi" w:hAnsiTheme="minorHAnsi" w:cstheme="minorHAnsi"/>
          <w:bCs/>
          <w:spacing w:val="-3"/>
          <w:lang w:val="it-CH"/>
        </w:rPr>
        <w:t xml:space="preserve">a. </w:t>
      </w:r>
      <w:r>
        <w:rPr>
          <w:rFonts w:asciiTheme="minorHAnsi" w:hAnsiTheme="minorHAnsi" w:cstheme="minorHAnsi"/>
          <w:bCs/>
          <w:spacing w:val="-3"/>
          <w:lang w:val="it-CH"/>
        </w:rPr>
        <w:t xml:space="preserve">Intervistare il personale di pronto intervento per </w:t>
      </w:r>
      <w:r>
        <w:rPr>
          <w:rFonts w:asciiTheme="minorHAnsi" w:hAnsiTheme="minorHAnsi" w:cstheme="minorHAnsi"/>
          <w:bCs/>
          <w:spacing w:val="-3"/>
          <w:lang w:val="it-CH"/>
        </w:rPr>
        <w:t xml:space="preserve">verificare se siano stati riscontrati </w:t>
      </w:r>
      <w:r>
        <w:rPr>
          <w:rFonts w:asciiTheme="minorHAnsi" w:hAnsiTheme="minorHAnsi" w:cstheme="minorHAnsi"/>
          <w:bCs/>
          <w:spacing w:val="-3"/>
          <w:lang w:val="it-CH"/>
        </w:rPr>
        <w:t xml:space="preserve">problemi </w:t>
      </w:r>
      <w:r>
        <w:rPr>
          <w:rFonts w:asciiTheme="minorHAnsi" w:hAnsiTheme="minorHAnsi" w:cstheme="minorHAnsi"/>
          <w:bCs/>
          <w:spacing w:val="-3"/>
          <w:lang w:val="it-CH"/>
        </w:rPr>
        <w:t>o incidenti particolari durante lo svolgimento delle loro mansioni di emergenza.</w:t>
      </w:r>
    </w:p>
    <w:p>
      <w:pPr>
        <w:widowControl w:val="0"/>
        <w:spacing w:before="120" w:after="120" w:line="360" w:lineRule="auto"/>
        <w:ind w:left="1276" w:hanging="283"/>
        <w:jc w:val="both"/>
        <w:rPr>
          <w:rFonts w:asciiTheme="minorHAnsi" w:hAnsiTheme="minorHAnsi" w:cstheme="minorHAnsi"/>
          <w:bCs/>
          <w:spacing w:val="-3"/>
          <w:lang w:val="it-CH"/>
        </w:rPr>
      </w:pPr>
      <w:r>
        <w:rPr>
          <w:rFonts w:asciiTheme="minorHAnsi" w:hAnsiTheme="minorHAnsi" w:cstheme="minorHAnsi"/>
          <w:bCs/>
          <w:spacing w:val="-3"/>
          <w:lang w:val="it-CH"/>
        </w:rPr>
        <w:t>b. Compilare e inviare un rapporto sull’incidente descrivendo in dettaglio l’emergenza medica.</w:t>
      </w:r>
    </w:p>
    <w:p>
      <w:pPr>
        <w:widowControl w:val="0"/>
        <w:spacing w:before="120" w:after="120" w:line="360" w:lineRule="auto"/>
        <w:ind w:left="720" w:hanging="720"/>
        <w:jc w:val="both"/>
        <w:rPr>
          <w:rFonts w:asciiTheme="minorHAnsi" w:hAnsiTheme="minorHAnsi" w:cstheme="minorHAnsi"/>
          <w:b/>
          <w:spacing w:val="-3"/>
          <w:lang w:val="it-CH"/>
        </w:rPr>
      </w:pPr>
    </w:p>
    <w:p>
      <w:pPr>
        <w:pStyle w:val="Titolo2"/>
        <w:ind w:firstLine="142"/>
        <w:rPr>
          <w:rFonts w:asciiTheme="minorHAnsi" w:hAnsiTheme="minorHAnsi" w:cstheme="minorHAnsi"/>
          <w:bCs/>
          <w:lang w:val="it-CH" w:eastAsia="en-US"/>
        </w:rPr>
      </w:pPr>
      <w:bookmarkStart w:id="18" w:name="_Toc236235982"/>
      <w:r>
        <w:rPr>
          <w:rFonts w:asciiTheme="minorHAnsi" w:hAnsiTheme="minorHAnsi" w:cstheme="minorHAnsi"/>
          <w:bCs/>
          <w:lang w:val="it-CH" w:eastAsia="en-US"/>
        </w:rPr>
        <w:t>6</w:t>
      </w:r>
      <w:r>
        <w:rPr>
          <w:rFonts w:asciiTheme="minorHAnsi" w:hAnsiTheme="minorHAnsi" w:cstheme="minorHAnsi"/>
          <w:bCs/>
          <w:lang w:val="it-CH" w:eastAsia="en-US"/>
        </w:rPr>
        <w:t>.</w:t>
      </w:r>
      <w:r>
        <w:rPr>
          <w:rFonts w:asciiTheme="minorHAnsi" w:hAnsiTheme="minorHAnsi" w:cstheme="minorHAnsi"/>
          <w:bCs/>
          <w:lang w:val="it-CH" w:eastAsia="en-US"/>
        </w:rPr>
        <w:t>5</w:t>
      </w:r>
      <w:r>
        <w:rPr>
          <w:rFonts w:asciiTheme="minorHAnsi" w:hAnsiTheme="minorHAnsi" w:cstheme="minorHAnsi"/>
          <w:bCs/>
          <w:lang w:val="it-CH" w:eastAsia="en-US"/>
        </w:rPr>
        <w:tab/>
      </w:r>
      <w:r>
        <w:rPr>
          <w:rFonts w:asciiTheme="minorHAnsi" w:hAnsiTheme="minorHAnsi" w:cstheme="minorHAnsi"/>
          <w:bCs/>
          <w:lang w:val="it-CH" w:eastAsia="en-US"/>
        </w:rPr>
        <w:t>Interruzione di corrente</w:t>
      </w:r>
      <w:bookmarkEnd w:id="18"/>
    </w:p>
    <w:p>
      <w:pPr>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5</w:t>
      </w:r>
      <w:r>
        <w:rPr>
          <w:rFonts w:asciiTheme="minorHAnsi" w:hAnsiTheme="minorHAnsi" w:cstheme="minorHAnsi"/>
          <w:bCs/>
          <w:lang w:val="it-CH" w:eastAsia="en-US"/>
        </w:rPr>
        <w:t xml:space="preserve">.1 In caso di interruzione di corrente, mantenere la calma. </w:t>
      </w:r>
      <w:r>
        <w:rPr>
          <w:rFonts w:asciiTheme="minorHAnsi" w:hAnsiTheme="minorHAnsi" w:cstheme="minorHAnsi"/>
          <w:bCs/>
          <w:lang w:val="it-CH" w:eastAsia="en-US"/>
        </w:rPr>
        <w:t xml:space="preserve">In genere, </w:t>
      </w:r>
      <w:r>
        <w:rPr>
          <w:rFonts w:asciiTheme="minorHAnsi" w:hAnsiTheme="minorHAnsi" w:cstheme="minorHAnsi"/>
          <w:bCs/>
          <w:lang w:val="it-CH" w:eastAsia="en-US"/>
        </w:rPr>
        <w:t>un’interruzione di corrente dura solo pochi secondi, causando il riavvio delle apparecchiature. Si prega di osservare le seguenti linee guida:</w:t>
      </w:r>
    </w:p>
    <w:p>
      <w:pPr>
        <w:spacing w:before="120" w:after="120" w:line="360" w:lineRule="auto"/>
        <w:ind w:left="1276" w:hanging="283"/>
        <w:jc w:val="both"/>
        <w:rPr>
          <w:rFonts w:asciiTheme="minorHAnsi" w:hAnsiTheme="minorHAnsi" w:cstheme="minorHAnsi"/>
          <w:b/>
          <w:color w:val="EE0000"/>
          <w:lang w:val="it-CH" w:eastAsia="en-US"/>
        </w:rPr>
      </w:pPr>
      <w:r>
        <w:rPr>
          <w:rFonts w:asciiTheme="minorHAnsi" w:hAnsiTheme="minorHAnsi" w:cstheme="minorHAnsi"/>
          <w:bCs/>
          <w:lang w:val="it-CH" w:eastAsia="en-US"/>
        </w:rPr>
        <w:t xml:space="preserve">a. Mantenere la calma. I sistemi di emergenza di riserva forniranno energia sufficiente per </w:t>
      </w:r>
      <w:r>
        <w:rPr>
          <w:rFonts w:asciiTheme="minorHAnsi" w:hAnsiTheme="minorHAnsi" w:cstheme="minorHAnsi"/>
          <w:bCs/>
          <w:lang w:val="it-CH" w:eastAsia="en-US"/>
        </w:rPr>
        <w:t xml:space="preserve">i processi rilevanti ai fini del rischio e </w:t>
      </w:r>
      <w:r>
        <w:rPr>
          <w:rFonts w:asciiTheme="minorHAnsi" w:hAnsiTheme="minorHAnsi" w:cstheme="minorHAnsi"/>
          <w:bCs/>
          <w:lang w:val="it-CH" w:eastAsia="en-US"/>
        </w:rPr>
        <w:t>per l’illuminazione di emergenza nei corridoi e nelle scale.</w:t>
      </w:r>
    </w:p>
    <w:p>
      <w:pPr>
        <w:spacing w:before="120" w:after="120" w:line="360" w:lineRule="auto"/>
        <w:ind w:left="1276" w:hanging="283"/>
        <w:jc w:val="both"/>
        <w:rPr>
          <w:rFonts w:asciiTheme="minorHAnsi" w:hAnsiTheme="minorHAnsi" w:cstheme="minorHAnsi"/>
          <w:b/>
          <w:color w:val="EE0000"/>
          <w:lang w:val="it-CH" w:eastAsia="en-US"/>
        </w:rPr>
      </w:pPr>
      <w:r>
        <w:rPr>
          <w:rFonts w:asciiTheme="minorHAnsi" w:hAnsiTheme="minorHAnsi" w:cstheme="minorHAnsi"/>
          <w:b/>
          <w:color w:val="EE0000"/>
          <w:lang w:val="it-CH" w:eastAsia="en-US"/>
        </w:rPr>
        <w:t xml:space="preserve">b. </w:t>
      </w:r>
      <w:r>
        <w:rPr>
          <w:rFonts w:asciiTheme="minorHAnsi" w:hAnsiTheme="minorHAnsi" w:cstheme="minorHAnsi"/>
          <w:b/>
          <w:color w:val="EE0000"/>
          <w:lang w:val="it-CH" w:eastAsia="en-US"/>
        </w:rPr>
        <w:t>Nell’ edifico non sono presenti ascensori per trasporto persone</w:t>
      </w:r>
    </w:p>
    <w:p>
      <w:pPr>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c. Se vi viene chiesto di evacuare</w:t>
      </w:r>
      <w:r>
        <w:rPr>
          <w:rFonts w:asciiTheme="minorHAnsi" w:hAnsiTheme="minorHAnsi" w:cstheme="minorHAnsi"/>
          <w:bCs/>
          <w:lang w:val="it-CH" w:eastAsia="en-US"/>
        </w:rPr>
        <w:t xml:space="preserve">, </w:t>
      </w:r>
      <w:r>
        <w:rPr>
          <w:rFonts w:asciiTheme="minorHAnsi" w:hAnsiTheme="minorHAnsi" w:cstheme="minorHAnsi"/>
          <w:bCs/>
          <w:lang w:val="it-CH" w:eastAsia="en-US"/>
        </w:rPr>
        <w:t>spegnete le luci e le altre apparecchiature elettriche per facilitare il ripristino dell’alimentazione e, se possibile, chiudete a chiave tutte le aree.</w:t>
      </w:r>
    </w:p>
    <w:p>
      <w:pPr>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 xml:space="preserve">d. </w:t>
      </w:r>
      <w:r>
        <w:rPr>
          <w:rFonts w:asciiTheme="minorHAnsi" w:hAnsiTheme="minorHAnsi" w:cstheme="minorHAnsi"/>
          <w:bCs/>
          <w:lang w:val="it-CH" w:eastAsia="en-US"/>
        </w:rPr>
        <w:t xml:space="preserve">Non radunatevi nelle aree dell’atrio o in strada, ma recatevi all’esterno dell’edificio presso il punto </w:t>
      </w:r>
      <w:r>
        <w:rPr>
          <w:rFonts w:asciiTheme="minorHAnsi" w:hAnsiTheme="minorHAnsi" w:cstheme="minorHAnsi"/>
          <w:bCs/>
          <w:lang w:val="it-CH" w:eastAsia="en-US"/>
        </w:rPr>
        <w:t>di raccolta</w:t>
      </w:r>
      <w:r>
        <w:rPr>
          <w:rFonts w:asciiTheme="minorHAnsi" w:hAnsiTheme="minorHAnsi" w:cstheme="minorHAnsi"/>
          <w:bCs/>
          <w:lang w:val="it-CH" w:eastAsia="en-US"/>
        </w:rPr>
        <w:t xml:space="preserve"> designato.</w:t>
      </w:r>
    </w:p>
    <w:p>
      <w:pPr>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 xml:space="preserve">e. </w:t>
      </w:r>
      <w:r>
        <w:rPr>
          <w:rFonts w:asciiTheme="minorHAnsi" w:hAnsiTheme="minorHAnsi" w:cstheme="minorHAnsi"/>
          <w:bCs/>
          <w:lang w:val="it-CH" w:eastAsia="en-US"/>
        </w:rPr>
        <w:t>Rimanete nell’area per essere censiti e in attesa di ulteriori istruzioni.</w:t>
      </w:r>
    </w:p>
    <w:p>
      <w:pPr>
        <w:spacing w:before="120" w:after="120" w:line="360" w:lineRule="auto"/>
        <w:ind w:left="720" w:hanging="720"/>
        <w:jc w:val="both"/>
        <w:rPr>
          <w:rFonts w:asciiTheme="minorHAnsi" w:hAnsiTheme="minorHAnsi" w:cstheme="minorHAnsi"/>
          <w:b/>
          <w:lang w:val="it-CH" w:eastAsia="en-US"/>
        </w:rPr>
      </w:pPr>
    </w:p>
    <w:p>
      <w:pPr>
        <w:pStyle w:val="Titolo2"/>
        <w:ind w:firstLine="142"/>
        <w:rPr>
          <w:rFonts w:asciiTheme="minorHAnsi" w:hAnsiTheme="minorHAnsi" w:cstheme="minorHAnsi"/>
          <w:bCs/>
          <w:lang w:val="it-CH" w:eastAsia="en-US"/>
        </w:rPr>
      </w:pPr>
      <w:bookmarkStart w:id="19" w:name="_Toc236235984"/>
      <w:r>
        <w:rPr>
          <w:rFonts w:asciiTheme="minorHAnsi" w:hAnsiTheme="minorHAnsi" w:cstheme="minorHAnsi"/>
          <w:bCs/>
          <w:lang w:val="it-CH" w:eastAsia="en-US"/>
        </w:rPr>
        <w:t>6.</w:t>
      </w:r>
      <w:r>
        <w:rPr>
          <w:rFonts w:asciiTheme="minorHAnsi" w:hAnsiTheme="minorHAnsi" w:cstheme="minorHAnsi"/>
          <w:bCs/>
          <w:lang w:val="it-CH" w:eastAsia="en-US"/>
        </w:rPr>
        <w:t>7</w:t>
      </w:r>
      <w:r>
        <w:rPr>
          <w:rFonts w:asciiTheme="minorHAnsi" w:hAnsiTheme="minorHAnsi" w:cstheme="minorHAnsi"/>
          <w:bCs/>
          <w:lang w:val="it-CH" w:eastAsia="en-US"/>
        </w:rPr>
        <w:tab/>
      </w:r>
      <w:r>
        <w:rPr>
          <w:rFonts w:asciiTheme="minorHAnsi" w:hAnsiTheme="minorHAnsi" w:cstheme="minorHAnsi"/>
          <w:bCs/>
          <w:lang w:val="it-CH" w:eastAsia="en-US"/>
        </w:rPr>
        <w:t>Terremoto</w:t>
      </w:r>
      <w:bookmarkEnd w:id="19"/>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7</w:t>
      </w:r>
      <w:r>
        <w:rPr>
          <w:rFonts w:asciiTheme="minorHAnsi" w:hAnsiTheme="minorHAnsi" w:cstheme="minorHAnsi"/>
          <w:bCs/>
          <w:lang w:val="it-CH" w:eastAsia="en-US"/>
        </w:rPr>
        <w:t xml:space="preserve">.1 In caso di terremoto, è necessario seguire la seguente </w:t>
      </w:r>
      <w:r>
        <w:rPr>
          <w:rFonts w:asciiTheme="minorHAnsi" w:hAnsiTheme="minorHAnsi" w:cstheme="minorHAnsi"/>
          <w:bCs/>
          <w:lang w:val="it-CH" w:eastAsia="en-US"/>
        </w:rPr>
        <w:t>procedura</w:t>
      </w:r>
      <w:r>
        <w:rPr>
          <w:rFonts w:asciiTheme="minorHAnsi" w:hAnsiTheme="minorHAnsi" w:cstheme="minorHAnsi"/>
          <w:bCs/>
          <w:lang w:val="it-CH" w:eastAsia="en-US"/>
        </w:rPr>
        <w:t>:</w:t>
      </w:r>
    </w:p>
    <w:p>
      <w:pPr>
        <w:widowControl w:val="0"/>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a. Rimanere all’interno, non uscire all’aperto.</w:t>
      </w:r>
    </w:p>
    <w:p>
      <w:pPr>
        <w:widowControl w:val="0"/>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b. Ripararsi sotto una scrivania o un altro oggetto robusto.</w:t>
      </w:r>
    </w:p>
    <w:p>
      <w:pPr>
        <w:widowControl w:val="0"/>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lastRenderedPageBreak/>
        <w:t>c. Se non è disponibile un oggetto robusto sotto cui ripararsi, spostarsi verso una parete interna. Una porta non è sempre il luogo più sicuro in cui trovarsi; le porte diventano oggetti in movimento che potrebbero causare lesioni.</w:t>
      </w:r>
    </w:p>
    <w:p>
      <w:pPr>
        <w:widowControl w:val="0"/>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d. Tenersi lontani da finestre, librerie o altri oggetti che potrebbero cadere e colpire un dipendente.</w:t>
      </w:r>
    </w:p>
    <w:p>
      <w:pPr>
        <w:widowControl w:val="0"/>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e. Evitare finestre o pannelli di vetro.</w:t>
      </w:r>
    </w:p>
    <w:p>
      <w:pPr>
        <w:widowControl w:val="0"/>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f. Non precipitarsi verso l’uscita; ciò causerebbe il panico.</w:t>
      </w:r>
    </w:p>
    <w:p>
      <w:pPr>
        <w:widowControl w:val="0"/>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g. Potrebbe verificarsi un'interruzione di corrente. Potrebbero attivarsi gli allarmi degli ascensori, antincendio e antifurto. Aspettatevi di sentire rumori causati da vetri che si rompono, crepe nelle pareti e oggetti che cadono.</w:t>
      </w:r>
    </w:p>
    <w:p>
      <w:pPr>
        <w:widowControl w:val="0"/>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h. Se vi trovate all’aperto, cercate di raggiungere uno spazio aperto, lontano da edifici e linee elettriche.</w:t>
      </w:r>
    </w:p>
    <w:p>
      <w:pPr>
        <w:widowControl w:val="0"/>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i. Se vi trovate a bordo di un veicolo in movimento, fermatevi il più rapidamente e in modo sicuro possibile. Evitate di fermarvi vicino o sotto alberi, edifici, cavalcavia o linee elettriche.</w:t>
      </w:r>
    </w:p>
    <w:p>
      <w:pPr>
        <w:widowControl w:val="0"/>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 xml:space="preserve">j. Prestate attenzione alle scosse di assestamento che seguono la scossa principale. Le scosse di assestamento possono causare danni o il crollo di strutture già indebolite </w:t>
      </w:r>
      <w:r>
        <w:rPr>
          <w:rFonts w:asciiTheme="minorHAnsi" w:hAnsiTheme="minorHAnsi" w:cstheme="minorHAnsi"/>
          <w:bCs/>
          <w:lang w:val="it-CH" w:eastAsia="en-US"/>
        </w:rPr>
        <w:t xml:space="preserve">dal </w:t>
      </w:r>
      <w:r>
        <w:rPr>
          <w:rFonts w:asciiTheme="minorHAnsi" w:hAnsiTheme="minorHAnsi" w:cstheme="minorHAnsi"/>
          <w:bCs/>
          <w:lang w:val="it-CH" w:eastAsia="en-US"/>
        </w:rPr>
        <w:t>terremoto principale.</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7</w:t>
      </w:r>
      <w:r>
        <w:rPr>
          <w:rFonts w:asciiTheme="minorHAnsi" w:hAnsiTheme="minorHAnsi" w:cstheme="minorHAnsi"/>
          <w:bCs/>
          <w:lang w:val="it-CH" w:eastAsia="en-US"/>
        </w:rPr>
        <w:t>.2 Mantenete la calma dopo un terremoto. Aiutate chiunque sia ferito o cercate qualcuno in grado di prestare il primo soccorso. Coprite le persone ferite con coperte per tenerle al caldo. Se necessario, richiedete ulteriore assistenza medica.</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7</w:t>
      </w:r>
      <w:r>
        <w:rPr>
          <w:rFonts w:asciiTheme="minorHAnsi" w:hAnsiTheme="minorHAnsi" w:cstheme="minorHAnsi"/>
          <w:bCs/>
          <w:lang w:val="it-CH" w:eastAsia="en-US"/>
        </w:rPr>
        <w:t xml:space="preserve">.3 Verificare la presenza di incendi e rischi di incendio. Spegnere piccoli incendi se </w:t>
      </w:r>
      <w:r>
        <w:rPr>
          <w:rFonts w:asciiTheme="minorHAnsi" w:hAnsiTheme="minorHAnsi" w:cstheme="minorHAnsi"/>
          <w:bCs/>
          <w:lang w:val="it-CH" w:eastAsia="en-US"/>
        </w:rPr>
        <w:t xml:space="preserve">si è </w:t>
      </w:r>
      <w:r>
        <w:rPr>
          <w:rFonts w:asciiTheme="minorHAnsi" w:hAnsiTheme="minorHAnsi" w:cstheme="minorHAnsi"/>
          <w:bCs/>
          <w:lang w:val="it-CH" w:eastAsia="en-US"/>
        </w:rPr>
        <w:t xml:space="preserve">addestrati e </w:t>
      </w:r>
      <w:r>
        <w:rPr>
          <w:rFonts w:asciiTheme="minorHAnsi" w:hAnsiTheme="minorHAnsi" w:cstheme="minorHAnsi"/>
          <w:bCs/>
          <w:lang w:val="it-CH" w:eastAsia="en-US"/>
        </w:rPr>
        <w:t xml:space="preserve">se è </w:t>
      </w:r>
      <w:r>
        <w:rPr>
          <w:rFonts w:asciiTheme="minorHAnsi" w:hAnsiTheme="minorHAnsi" w:cstheme="minorHAnsi"/>
          <w:bCs/>
          <w:lang w:val="it-CH" w:eastAsia="en-US"/>
        </w:rPr>
        <w:t xml:space="preserve">possibile farlo, </w:t>
      </w:r>
      <w:r>
        <w:rPr>
          <w:rFonts w:asciiTheme="minorHAnsi" w:hAnsiTheme="minorHAnsi" w:cstheme="minorHAnsi"/>
          <w:bCs/>
          <w:lang w:val="it-CH" w:eastAsia="en-US"/>
        </w:rPr>
        <w:t xml:space="preserve">e arrestare i processi e </w:t>
      </w:r>
      <w:r>
        <w:rPr>
          <w:rFonts w:asciiTheme="minorHAnsi" w:hAnsiTheme="minorHAnsi" w:cstheme="minorHAnsi"/>
          <w:bCs/>
          <w:lang w:val="it-CH" w:eastAsia="en-US"/>
        </w:rPr>
        <w:t xml:space="preserve">le attrezzature </w:t>
      </w:r>
      <w:r>
        <w:rPr>
          <w:rFonts w:asciiTheme="minorHAnsi" w:hAnsiTheme="minorHAnsi" w:cstheme="minorHAnsi"/>
          <w:bCs/>
          <w:lang w:val="it-CH" w:eastAsia="en-US"/>
        </w:rPr>
        <w:t>a rischio</w:t>
      </w:r>
      <w:r>
        <w:rPr>
          <w:rFonts w:asciiTheme="minorHAnsi" w:hAnsiTheme="minorHAnsi" w:cstheme="minorHAnsi"/>
          <w:bCs/>
          <w:lang w:val="it-CH" w:eastAsia="en-US"/>
        </w:rPr>
        <w:t>.</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7</w:t>
      </w:r>
      <w:r>
        <w:rPr>
          <w:rFonts w:asciiTheme="minorHAnsi" w:hAnsiTheme="minorHAnsi" w:cstheme="minorHAnsi"/>
          <w:bCs/>
          <w:lang w:val="it-CH" w:eastAsia="en-US"/>
        </w:rPr>
        <w:t xml:space="preserve">.4 Siate pronti a evacuare l’edificio al termine del terremoto. Le </w:t>
      </w:r>
      <w:r>
        <w:rPr>
          <w:rFonts w:asciiTheme="minorHAnsi" w:hAnsiTheme="minorHAnsi" w:cstheme="minorHAnsi"/>
          <w:bCs/>
          <w:lang w:val="it-CH" w:eastAsia="en-US"/>
        </w:rPr>
        <w:t xml:space="preserve">procedure </w:t>
      </w:r>
      <w:r>
        <w:rPr>
          <w:rFonts w:asciiTheme="minorHAnsi" w:hAnsiTheme="minorHAnsi" w:cstheme="minorHAnsi"/>
          <w:bCs/>
          <w:lang w:val="it-CH" w:eastAsia="en-US"/>
        </w:rPr>
        <w:t xml:space="preserve">di evacuazione saranno quelle </w:t>
      </w:r>
      <w:r>
        <w:rPr>
          <w:rFonts w:asciiTheme="minorHAnsi" w:hAnsiTheme="minorHAnsi" w:cstheme="minorHAnsi"/>
          <w:bCs/>
          <w:lang w:val="it-CH" w:eastAsia="en-US"/>
        </w:rPr>
        <w:t>definite per la preparazione alle emergenze e la fuga.</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7</w:t>
      </w:r>
      <w:r>
        <w:rPr>
          <w:rFonts w:asciiTheme="minorHAnsi" w:hAnsiTheme="minorHAnsi" w:cstheme="minorHAnsi"/>
          <w:bCs/>
          <w:lang w:val="it-CH" w:eastAsia="en-US"/>
        </w:rPr>
        <w:t>.5 Non toccare linee elettriche, cavi elettrici o oggetti a contatto con linee e cavi.</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7</w:t>
      </w:r>
      <w:r>
        <w:rPr>
          <w:rFonts w:asciiTheme="minorHAnsi" w:hAnsiTheme="minorHAnsi" w:cstheme="minorHAnsi"/>
          <w:bCs/>
          <w:lang w:val="it-CH" w:eastAsia="en-US"/>
        </w:rPr>
        <w:t>.</w:t>
      </w:r>
      <w:r>
        <w:rPr>
          <w:rFonts w:asciiTheme="minorHAnsi" w:hAnsiTheme="minorHAnsi" w:cstheme="minorHAnsi"/>
          <w:bCs/>
          <w:lang w:val="it-CH" w:eastAsia="en-US"/>
        </w:rPr>
        <w:t xml:space="preserve">6 </w:t>
      </w:r>
      <w:r>
        <w:rPr>
          <w:rFonts w:asciiTheme="minorHAnsi" w:hAnsiTheme="minorHAnsi" w:cstheme="minorHAnsi"/>
          <w:bCs/>
          <w:lang w:val="it-CH" w:eastAsia="en-US"/>
        </w:rPr>
        <w:t xml:space="preserve">Il </w:t>
      </w:r>
      <w:r>
        <w:rPr>
          <w:rFonts w:asciiTheme="minorHAnsi" w:hAnsiTheme="minorHAnsi" w:cstheme="minorHAnsi"/>
          <w:bCs/>
          <w:lang w:val="it-CH" w:eastAsia="en-US"/>
        </w:rPr>
        <w:t>responsabile</w:t>
      </w:r>
      <w:r>
        <w:rPr>
          <w:rFonts w:asciiTheme="minorHAnsi" w:hAnsiTheme="minorHAnsi" w:cstheme="minorHAnsi"/>
          <w:bCs/>
          <w:lang w:val="it-CH" w:eastAsia="en-US"/>
        </w:rPr>
        <w:t xml:space="preserve"> del sito e le persone designate valuteranno i danni alla struttura prima che a qualsiasi dipendente sia consentito rientrare nell’edificio.</w:t>
      </w:r>
    </w:p>
    <w:p>
      <w:pPr>
        <w:widowControl w:val="0"/>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7</w:t>
      </w:r>
      <w:r>
        <w:rPr>
          <w:rFonts w:asciiTheme="minorHAnsi" w:hAnsiTheme="minorHAnsi" w:cstheme="minorHAnsi"/>
          <w:bCs/>
          <w:lang w:val="it-CH" w:eastAsia="en-US"/>
        </w:rPr>
        <w:t>.</w:t>
      </w:r>
      <w:r>
        <w:rPr>
          <w:rFonts w:asciiTheme="minorHAnsi" w:hAnsiTheme="minorHAnsi" w:cstheme="minorHAnsi"/>
          <w:bCs/>
          <w:lang w:val="it-CH" w:eastAsia="en-US"/>
        </w:rPr>
        <w:t xml:space="preserve">7 </w:t>
      </w:r>
      <w:r>
        <w:rPr>
          <w:rFonts w:asciiTheme="minorHAnsi" w:hAnsiTheme="minorHAnsi" w:cstheme="minorHAnsi"/>
          <w:bCs/>
          <w:lang w:val="it-CH" w:eastAsia="en-US"/>
        </w:rPr>
        <w:t xml:space="preserve">Il </w:t>
      </w:r>
      <w:r>
        <w:rPr>
          <w:rFonts w:asciiTheme="minorHAnsi" w:hAnsiTheme="minorHAnsi" w:cstheme="minorHAnsi"/>
          <w:bCs/>
          <w:lang w:val="it-CH" w:eastAsia="en-US"/>
        </w:rPr>
        <w:t xml:space="preserve">responsabile del sito </w:t>
      </w:r>
      <w:r>
        <w:rPr>
          <w:rFonts w:asciiTheme="minorHAnsi" w:hAnsiTheme="minorHAnsi" w:cstheme="minorHAnsi"/>
          <w:bCs/>
          <w:lang w:val="it-CH" w:eastAsia="en-US"/>
        </w:rPr>
        <w:t>fornirà una rapida valutazione delle condizioni della struttura per prendere una decisione informata sulla linea d’azione da seguire</w:t>
      </w:r>
      <w:r>
        <w:rPr>
          <w:rFonts w:asciiTheme="minorHAnsi" w:hAnsiTheme="minorHAnsi" w:cstheme="minorHAnsi"/>
          <w:bCs/>
          <w:lang w:val="it-CH" w:eastAsia="en-US"/>
        </w:rPr>
        <w:t>.</w:t>
      </w:r>
    </w:p>
    <w:p>
      <w:pPr>
        <w:widowControl w:val="0"/>
        <w:spacing w:before="120" w:after="120" w:line="360" w:lineRule="auto"/>
        <w:ind w:left="720" w:hanging="720"/>
        <w:jc w:val="both"/>
        <w:rPr>
          <w:rFonts w:asciiTheme="minorHAnsi" w:hAnsiTheme="minorHAnsi" w:cstheme="minorHAnsi"/>
          <w:b/>
          <w:lang w:val="it-CH" w:eastAsia="en-US"/>
        </w:rPr>
      </w:pPr>
    </w:p>
    <w:p>
      <w:pPr>
        <w:pStyle w:val="Titolo2"/>
        <w:ind w:firstLine="142"/>
        <w:rPr>
          <w:rFonts w:asciiTheme="minorHAnsi" w:hAnsiTheme="minorHAnsi" w:cstheme="minorHAnsi"/>
          <w:bCs/>
          <w:lang w:val="it-CH" w:eastAsia="en-US"/>
        </w:rPr>
      </w:pPr>
      <w:bookmarkStart w:id="20" w:name="_Toc236235985"/>
      <w:r>
        <w:rPr>
          <w:rFonts w:asciiTheme="minorHAnsi" w:hAnsiTheme="minorHAnsi" w:cstheme="minorHAnsi"/>
          <w:bCs/>
          <w:lang w:val="it-CH" w:eastAsia="en-US"/>
        </w:rPr>
        <w:t>6.</w:t>
      </w:r>
      <w:r>
        <w:rPr>
          <w:rFonts w:asciiTheme="minorHAnsi" w:hAnsiTheme="minorHAnsi" w:cstheme="minorHAnsi"/>
          <w:bCs/>
          <w:lang w:val="it-CH" w:eastAsia="en-US"/>
        </w:rPr>
        <w:t>8</w:t>
      </w:r>
      <w:r>
        <w:rPr>
          <w:rFonts w:asciiTheme="minorHAnsi" w:hAnsiTheme="minorHAnsi" w:cstheme="minorHAnsi"/>
          <w:bCs/>
          <w:lang w:val="it-CH" w:eastAsia="en-US"/>
        </w:rPr>
        <w:tab/>
        <w:t>Esplosioni</w:t>
      </w:r>
      <w:bookmarkEnd w:id="20"/>
    </w:p>
    <w:p>
      <w:pPr>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10</w:t>
      </w:r>
      <w:r>
        <w:rPr>
          <w:rFonts w:asciiTheme="minorHAnsi" w:hAnsiTheme="minorHAnsi" w:cstheme="minorHAnsi"/>
          <w:bCs/>
          <w:lang w:val="it-CH" w:eastAsia="en-US"/>
        </w:rPr>
        <w:t xml:space="preserve">.1 In caso di esplosione, chiamare innanzitutto il numero di emergenza locale </w:t>
      </w:r>
      <w:r>
        <w:rPr>
          <w:rFonts w:asciiTheme="minorHAnsi" w:hAnsiTheme="minorHAnsi" w:cstheme="minorHAnsi"/>
          <w:bCs/>
          <w:lang w:val="it-CH" w:eastAsia="en-US"/>
        </w:rPr>
        <w:t>112</w:t>
      </w:r>
      <w:r>
        <w:rPr>
          <w:rFonts w:asciiTheme="minorHAnsi" w:hAnsiTheme="minorHAnsi" w:cstheme="minorHAnsi"/>
          <w:bCs/>
          <w:lang w:val="it-CH" w:eastAsia="en-US"/>
        </w:rPr>
        <w:t xml:space="preserve"> e segnalare l’esplosione ai vigili del fuoco. Fornire le seguenti informazioni:</w:t>
      </w:r>
    </w:p>
    <w:p>
      <w:pPr>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a. Il proprio nome e quello dell’azienda, l’ubicazione dell’ufficio e il numero di telefono,</w:t>
      </w:r>
    </w:p>
    <w:p>
      <w:pPr>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b. Luogo esatto dell’esplosione,</w:t>
      </w:r>
    </w:p>
    <w:p>
      <w:pPr>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c. la causa dell’esplosione, se nota,</w:t>
      </w:r>
    </w:p>
    <w:p>
      <w:pPr>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d. Eventuali motivi per ritenere che l’esplosione sia stata causata da una bomba,</w:t>
      </w:r>
    </w:p>
    <w:p>
      <w:pPr>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e. Entità delle vittime e numero/tipo di feriti;</w:t>
      </w:r>
    </w:p>
    <w:p>
      <w:pPr>
        <w:spacing w:before="120" w:after="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f. Se l’esplosione ha provocato incendi. In tal caso, indicare i luoghi in cui si sono verificati gli incendi.</w:t>
      </w:r>
    </w:p>
    <w:p>
      <w:pPr>
        <w:spacing w:before="120" w:after="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10</w:t>
      </w:r>
      <w:r>
        <w:rPr>
          <w:rFonts w:asciiTheme="minorHAnsi" w:hAnsiTheme="minorHAnsi" w:cstheme="minorHAnsi"/>
          <w:bCs/>
          <w:lang w:val="it-CH" w:eastAsia="en-US"/>
        </w:rPr>
        <w:t xml:space="preserve">.2 </w:t>
      </w:r>
      <w:r>
        <w:rPr>
          <w:rFonts w:asciiTheme="minorHAnsi" w:hAnsiTheme="minorHAnsi" w:cstheme="minorHAnsi"/>
          <w:bCs/>
          <w:lang w:val="it-CH" w:eastAsia="en-US"/>
        </w:rPr>
        <w:t xml:space="preserve">Se necessario, i dipendenti e i visitatori devono essere allontanati o evacuati dal </w:t>
      </w:r>
      <w:r>
        <w:rPr>
          <w:rFonts w:asciiTheme="minorHAnsi" w:hAnsiTheme="minorHAnsi" w:cstheme="minorHAnsi"/>
          <w:bCs/>
          <w:lang w:val="it-CH" w:eastAsia="en-US"/>
        </w:rPr>
        <w:t xml:space="preserve">luogo di lavoro </w:t>
      </w:r>
      <w:r>
        <w:rPr>
          <w:rFonts w:asciiTheme="minorHAnsi" w:hAnsiTheme="minorHAnsi" w:cstheme="minorHAnsi"/>
          <w:bCs/>
          <w:lang w:val="it-CH" w:eastAsia="en-US"/>
        </w:rPr>
        <w:t xml:space="preserve">(vedere ulteriori informazioni sull’evacuazione </w:t>
      </w:r>
      <w:r>
        <w:rPr>
          <w:rFonts w:asciiTheme="minorHAnsi" w:hAnsiTheme="minorHAnsi" w:cstheme="minorHAnsi"/>
          <w:bCs/>
          <w:lang w:val="it-CH" w:eastAsia="en-US"/>
        </w:rPr>
        <w:t xml:space="preserve">come definite </w:t>
      </w:r>
      <w:r>
        <w:rPr>
          <w:rFonts w:asciiTheme="minorHAnsi" w:hAnsiTheme="minorHAnsi" w:cstheme="minorHAnsi"/>
          <w:bCs/>
          <w:lang w:val="it-CH" w:eastAsia="en-US"/>
        </w:rPr>
        <w:t>nell’organizzazione</w:t>
      </w:r>
      <w:r>
        <w:rPr>
          <w:rFonts w:asciiTheme="minorHAnsi" w:hAnsiTheme="minorHAnsi" w:cstheme="minorHAnsi"/>
          <w:bCs/>
          <w:lang w:val="it-CH" w:eastAsia="en-US"/>
        </w:rPr>
        <w:t xml:space="preserve"> delle emergenze</w:t>
      </w:r>
      <w:r>
        <w:rPr>
          <w:rFonts w:asciiTheme="minorHAnsi" w:hAnsiTheme="minorHAnsi" w:cstheme="minorHAnsi"/>
          <w:bCs/>
          <w:lang w:val="it-CH" w:eastAsia="en-US"/>
        </w:rPr>
        <w:t>, capitolo 6.1)</w:t>
      </w:r>
      <w:r>
        <w:rPr>
          <w:rFonts w:asciiTheme="minorHAnsi" w:hAnsiTheme="minorHAnsi" w:cstheme="minorHAnsi"/>
          <w:bCs/>
          <w:lang w:val="it-CH" w:eastAsia="en-US"/>
        </w:rPr>
        <w:t>.</w:t>
      </w:r>
    </w:p>
    <w:p>
      <w:pPr>
        <w:spacing w:before="120" w:line="360" w:lineRule="auto"/>
        <w:jc w:val="both"/>
        <w:rPr>
          <w:rFonts w:asciiTheme="minorHAnsi" w:hAnsiTheme="minorHAnsi" w:cstheme="minorHAnsi"/>
          <w:bCs/>
          <w:lang w:val="it-CH" w:eastAsia="en-US"/>
        </w:rPr>
      </w:pPr>
    </w:p>
    <w:p>
      <w:pPr>
        <w:pStyle w:val="Titolo2"/>
        <w:ind w:firstLine="142"/>
        <w:rPr>
          <w:rFonts w:asciiTheme="minorHAnsi" w:hAnsiTheme="minorHAnsi" w:cstheme="minorHAnsi"/>
          <w:bCs/>
          <w:lang w:val="it-CH" w:eastAsia="en-US"/>
        </w:rPr>
      </w:pPr>
      <w:bookmarkStart w:id="21" w:name="_Toc236235986"/>
      <w:r>
        <w:rPr>
          <w:rFonts w:asciiTheme="minorHAnsi" w:hAnsiTheme="minorHAnsi" w:cstheme="minorHAnsi"/>
          <w:bCs/>
          <w:lang w:val="it-CH" w:eastAsia="en-US"/>
        </w:rPr>
        <w:t>6.</w:t>
      </w:r>
      <w:r>
        <w:rPr>
          <w:rFonts w:asciiTheme="minorHAnsi" w:hAnsiTheme="minorHAnsi" w:cstheme="minorHAnsi"/>
          <w:bCs/>
          <w:lang w:val="it-CH" w:eastAsia="en-US"/>
        </w:rPr>
        <w:t>9</w:t>
      </w:r>
      <w:r>
        <w:rPr>
          <w:rFonts w:asciiTheme="minorHAnsi" w:hAnsiTheme="minorHAnsi" w:cstheme="minorHAnsi"/>
          <w:bCs/>
          <w:lang w:val="it-CH" w:eastAsia="en-US"/>
        </w:rPr>
        <w:tab/>
      </w:r>
      <w:r>
        <w:rPr>
          <w:rFonts w:asciiTheme="minorHAnsi" w:hAnsiTheme="minorHAnsi" w:cstheme="minorHAnsi"/>
          <w:bCs/>
          <w:lang w:val="it-CH" w:eastAsia="en-US"/>
        </w:rPr>
        <w:t>Condizioni meteorologiche avverse</w:t>
      </w:r>
      <w:bookmarkEnd w:id="21"/>
    </w:p>
    <w:p>
      <w:pPr>
        <w:spacing w:before="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12</w:t>
      </w:r>
      <w:r>
        <w:rPr>
          <w:rFonts w:asciiTheme="minorHAnsi" w:hAnsiTheme="minorHAnsi" w:cstheme="minorHAnsi"/>
          <w:bCs/>
          <w:lang w:val="it-CH" w:eastAsia="en-US"/>
        </w:rPr>
        <w:t>.1 Le condizioni meteorologiche avverse e/o i disastri naturali includono bufere di neve, inondazioni, uragani, fulmini, forti temporali e tornado.</w:t>
      </w:r>
    </w:p>
    <w:p>
      <w:pPr>
        <w:spacing w:before="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12</w:t>
      </w:r>
      <w:r>
        <w:rPr>
          <w:rFonts w:asciiTheme="minorHAnsi" w:hAnsiTheme="minorHAnsi" w:cstheme="minorHAnsi"/>
          <w:bCs/>
          <w:lang w:val="it-CH" w:eastAsia="en-US"/>
        </w:rPr>
        <w:t>.</w:t>
      </w:r>
      <w:r>
        <w:rPr>
          <w:rFonts w:asciiTheme="minorHAnsi" w:hAnsiTheme="minorHAnsi" w:cstheme="minorHAnsi"/>
          <w:bCs/>
          <w:lang w:val="it-CH" w:eastAsia="en-US"/>
        </w:rPr>
        <w:t xml:space="preserve">2 </w:t>
      </w:r>
      <w:r>
        <w:rPr>
          <w:rFonts w:asciiTheme="minorHAnsi" w:hAnsiTheme="minorHAnsi" w:cstheme="minorHAnsi"/>
          <w:bCs/>
          <w:lang w:val="it-CH" w:eastAsia="en-US"/>
        </w:rPr>
        <w:t>Preparazione - Il grado di danno alle attrezzature, ai documenti e alle infrastrutture può essere ridotto attraverso una pianificazione adeguata. Preparare un inventario di tutti gli oggetti di valore e conservarne copie per la valutazione dei danni. Foto o riprese video degli oggetti possono essere d’aiuto nelle richieste di risarcimento assicurativo e nei relativi pagamenti.</w:t>
      </w:r>
    </w:p>
    <w:p>
      <w:pPr>
        <w:spacing w:before="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 xml:space="preserve">I preparativi in caso di </w:t>
      </w:r>
      <w:r>
        <w:rPr>
          <w:rFonts w:asciiTheme="minorHAnsi" w:hAnsiTheme="minorHAnsi" w:cstheme="minorHAnsi"/>
          <w:bCs/>
          <w:lang w:val="it-CH" w:eastAsia="en-US"/>
        </w:rPr>
        <w:t xml:space="preserve">condizioni meteorologiche avverse </w:t>
      </w:r>
      <w:r>
        <w:rPr>
          <w:rFonts w:asciiTheme="minorHAnsi" w:hAnsiTheme="minorHAnsi" w:cstheme="minorHAnsi"/>
          <w:bCs/>
          <w:lang w:val="it-CH" w:eastAsia="en-US"/>
        </w:rPr>
        <w:t>dovrebbero includere le seguenti azioni:</w:t>
      </w:r>
    </w:p>
    <w:p>
      <w:pPr>
        <w:spacing w:before="120" w:line="360" w:lineRule="auto"/>
        <w:ind w:left="1276" w:hanging="283"/>
        <w:jc w:val="both"/>
        <w:rPr>
          <w:rFonts w:asciiTheme="minorHAnsi" w:hAnsiTheme="minorHAnsi" w:cstheme="minorHAnsi"/>
          <w:bCs/>
          <w:lang w:val="it-CH"/>
        </w:rPr>
      </w:pPr>
      <w:r>
        <w:rPr>
          <w:rFonts w:asciiTheme="minorHAnsi" w:hAnsiTheme="minorHAnsi" w:cstheme="minorHAnsi"/>
          <w:bCs/>
          <w:lang w:val="it-CH" w:eastAsia="en-US"/>
        </w:rPr>
        <w:t xml:space="preserve">a. </w:t>
      </w:r>
      <w:r>
        <w:rPr>
          <w:rFonts w:asciiTheme="minorHAnsi" w:hAnsiTheme="minorHAnsi" w:cstheme="minorHAnsi"/>
          <w:bCs/>
          <w:lang w:val="it-CH"/>
        </w:rPr>
        <w:t>Scollegare tutte le apparecchiature elettriche</w:t>
      </w:r>
      <w:r>
        <w:rPr>
          <w:rFonts w:asciiTheme="minorHAnsi" w:hAnsiTheme="minorHAnsi" w:cstheme="minorHAnsi"/>
          <w:bCs/>
          <w:lang w:val="it-CH"/>
        </w:rPr>
        <w:t>, proteggere e spegnere i macchinari.</w:t>
      </w:r>
    </w:p>
    <w:p>
      <w:pPr>
        <w:spacing w:before="120" w:line="360" w:lineRule="auto"/>
        <w:ind w:left="1276" w:hanging="283"/>
        <w:jc w:val="both"/>
        <w:rPr>
          <w:rFonts w:asciiTheme="minorHAnsi" w:hAnsiTheme="minorHAnsi" w:cstheme="minorHAnsi"/>
          <w:bCs/>
          <w:lang w:val="it-CH"/>
        </w:rPr>
      </w:pPr>
      <w:r>
        <w:rPr>
          <w:rFonts w:asciiTheme="minorHAnsi" w:hAnsiTheme="minorHAnsi" w:cstheme="minorHAnsi"/>
          <w:bCs/>
          <w:lang w:val="it-CH"/>
        </w:rPr>
        <w:t>b. Le sostanze pericolose per l’acqua devono essere protette in modo specifico contro le inondazioni oppure devono essere rimosse.</w:t>
      </w:r>
    </w:p>
    <w:p>
      <w:pPr>
        <w:spacing w:before="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lastRenderedPageBreak/>
        <w:t>c</w:t>
      </w:r>
      <w:r>
        <w:rPr>
          <w:rFonts w:asciiTheme="minorHAnsi" w:hAnsiTheme="minorHAnsi" w:cstheme="minorHAnsi"/>
          <w:bCs/>
          <w:lang w:val="it-CH" w:eastAsia="en-US"/>
        </w:rPr>
        <w:t>. Riporre le apparecchiature di piccole dimensioni all’interno di schedari, scrivanie o altri luoghi sicuri.</w:t>
      </w:r>
    </w:p>
    <w:p>
      <w:pPr>
        <w:spacing w:before="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d</w:t>
      </w:r>
      <w:r>
        <w:rPr>
          <w:rFonts w:asciiTheme="minorHAnsi" w:hAnsiTheme="minorHAnsi" w:cstheme="minorHAnsi"/>
          <w:bCs/>
          <w:lang w:val="it-CH" w:eastAsia="en-US"/>
        </w:rPr>
        <w:t>. Eseguire il backup dei dischi rigidi dei computer e mettere al sicuro i backup.</w:t>
      </w:r>
    </w:p>
    <w:p>
      <w:pPr>
        <w:spacing w:before="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e</w:t>
      </w:r>
      <w:r>
        <w:rPr>
          <w:rFonts w:asciiTheme="minorHAnsi" w:hAnsiTheme="minorHAnsi" w:cstheme="minorHAnsi"/>
          <w:bCs/>
          <w:lang w:val="it-CH" w:eastAsia="en-US"/>
        </w:rPr>
        <w:t>. Non scollegare i telefoni. Riporre i telefoni nei cassetti delle scrivanie se i cavi sono sufficientemente lunghi.</w:t>
      </w:r>
    </w:p>
    <w:p>
      <w:pPr>
        <w:spacing w:before="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f</w:t>
      </w:r>
      <w:r>
        <w:rPr>
          <w:rFonts w:asciiTheme="minorHAnsi" w:hAnsiTheme="minorHAnsi" w:cstheme="minorHAnsi"/>
          <w:bCs/>
          <w:lang w:val="it-CH" w:eastAsia="en-US"/>
        </w:rPr>
        <w:t>. Spostare all’interno i contenitori per la raccolta differenziata vuoti per utilizzarli come contenitori per documenti o apparecchiature elettroniche.</w:t>
      </w:r>
    </w:p>
    <w:p>
      <w:pPr>
        <w:spacing w:before="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g</w:t>
      </w:r>
      <w:r>
        <w:rPr>
          <w:rFonts w:asciiTheme="minorHAnsi" w:hAnsiTheme="minorHAnsi" w:cstheme="minorHAnsi"/>
          <w:bCs/>
          <w:lang w:val="it-CH" w:eastAsia="en-US"/>
        </w:rPr>
        <w:t>. Avvolgere le apparecchiature e gli strumenti di valore nella plastica e collocarli sulle scrivanie nelle stanze interne, se possibile, oppure sotto le scrivanie se ci si trova all’ultimo piano.</w:t>
      </w:r>
    </w:p>
    <w:p>
      <w:pPr>
        <w:spacing w:before="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h</w:t>
      </w:r>
      <w:r>
        <w:rPr>
          <w:rFonts w:asciiTheme="minorHAnsi" w:hAnsiTheme="minorHAnsi" w:cstheme="minorHAnsi"/>
          <w:bCs/>
          <w:lang w:val="it-CH" w:eastAsia="en-US"/>
        </w:rPr>
        <w:t>. Spostare i fascicoli e i documenti nelle stanze interne oppure avvolgerli nella plastica.</w:t>
      </w:r>
    </w:p>
    <w:p>
      <w:pPr>
        <w:spacing w:before="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i</w:t>
      </w:r>
      <w:r>
        <w:rPr>
          <w:rFonts w:asciiTheme="minorHAnsi" w:hAnsiTheme="minorHAnsi" w:cstheme="minorHAnsi"/>
          <w:bCs/>
          <w:lang w:val="it-CH" w:eastAsia="en-US"/>
        </w:rPr>
        <w:t>. Portare a casa gli effetti personali e prepararsi all’evacuazione.</w:t>
      </w:r>
    </w:p>
    <w:p>
      <w:pPr>
        <w:spacing w:before="120" w:line="360" w:lineRule="auto"/>
        <w:ind w:left="1276" w:hanging="283"/>
        <w:jc w:val="both"/>
        <w:rPr>
          <w:rFonts w:asciiTheme="minorHAnsi" w:hAnsiTheme="minorHAnsi" w:cstheme="minorHAnsi"/>
          <w:bCs/>
          <w:lang w:val="it-CH" w:eastAsia="en-US"/>
        </w:rPr>
      </w:pPr>
      <w:r>
        <w:rPr>
          <w:rFonts w:asciiTheme="minorHAnsi" w:hAnsiTheme="minorHAnsi" w:cstheme="minorHAnsi"/>
          <w:bCs/>
          <w:lang w:val="it-CH" w:eastAsia="en-US"/>
        </w:rPr>
        <w:t>j</w:t>
      </w:r>
      <w:r>
        <w:rPr>
          <w:rFonts w:asciiTheme="minorHAnsi" w:hAnsiTheme="minorHAnsi" w:cstheme="minorHAnsi"/>
          <w:bCs/>
          <w:lang w:val="it-CH" w:eastAsia="en-US"/>
        </w:rPr>
        <w:t>. Chiudere a chiave e bloccare tutte le porte e le finestre.</w:t>
      </w:r>
    </w:p>
    <w:p>
      <w:pPr>
        <w:spacing w:before="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12</w:t>
      </w:r>
      <w:r>
        <w:rPr>
          <w:rFonts w:asciiTheme="minorHAnsi" w:hAnsiTheme="minorHAnsi" w:cstheme="minorHAnsi"/>
          <w:bCs/>
          <w:lang w:val="it-CH" w:eastAsia="en-US"/>
        </w:rPr>
        <w:t>.</w:t>
      </w:r>
      <w:r>
        <w:rPr>
          <w:rFonts w:asciiTheme="minorHAnsi" w:hAnsiTheme="minorHAnsi" w:cstheme="minorHAnsi"/>
          <w:bCs/>
          <w:lang w:val="it-CH" w:eastAsia="en-US"/>
        </w:rPr>
        <w:t xml:space="preserve">3 </w:t>
      </w:r>
      <w:r>
        <w:rPr>
          <w:rFonts w:asciiTheme="minorHAnsi" w:hAnsiTheme="minorHAnsi" w:cstheme="minorHAnsi"/>
          <w:bCs/>
          <w:lang w:val="it-CH" w:eastAsia="en-US"/>
        </w:rPr>
        <w:t>Il responsabile</w:t>
      </w:r>
      <w:r>
        <w:rPr>
          <w:rFonts w:asciiTheme="minorHAnsi" w:hAnsiTheme="minorHAnsi" w:cstheme="minorHAnsi"/>
          <w:bCs/>
          <w:lang w:val="it-CH" w:eastAsia="en-US"/>
        </w:rPr>
        <w:t xml:space="preserve"> del sito monitorerà le previsioni meteorologiche </w:t>
      </w:r>
      <w:r>
        <w:rPr>
          <w:rFonts w:asciiTheme="minorHAnsi" w:hAnsiTheme="minorHAnsi" w:cstheme="minorHAnsi"/>
          <w:bCs/>
          <w:lang w:val="it-CH" w:eastAsia="en-US"/>
        </w:rPr>
        <w:t>e deciderà se chiudere il sito o ordinare ai dipendenti di rimanere a casa, se necessario</w:t>
      </w:r>
      <w:r>
        <w:rPr>
          <w:rFonts w:asciiTheme="minorHAnsi" w:hAnsiTheme="minorHAnsi" w:cstheme="minorHAnsi"/>
          <w:bCs/>
          <w:lang w:val="it-CH" w:eastAsia="en-US"/>
        </w:rPr>
        <w:t xml:space="preserve">. </w:t>
      </w:r>
    </w:p>
    <w:p>
      <w:pPr>
        <w:spacing w:before="120" w:line="360" w:lineRule="auto"/>
        <w:ind w:left="720"/>
        <w:jc w:val="both"/>
        <w:rPr>
          <w:lang w:val="it-CH" w:eastAsia="en-US"/>
        </w:rPr>
      </w:pPr>
      <w:r>
        <w:rPr>
          <w:lang w:val="it-CH" w:eastAsia="en-US"/>
        </w:rPr>
        <w:t>6.</w:t>
      </w:r>
      <w:r>
        <w:rPr>
          <w:lang w:val="it-CH" w:eastAsia="en-US"/>
        </w:rPr>
        <w:t>12</w:t>
      </w:r>
      <w:r>
        <w:rPr>
          <w:lang w:val="it-CH" w:eastAsia="en-US"/>
        </w:rPr>
        <w:t>.</w:t>
      </w:r>
      <w:r>
        <w:rPr>
          <w:lang w:val="it-CH" w:eastAsia="en-US"/>
        </w:rPr>
        <w:t xml:space="preserve">4 </w:t>
      </w:r>
      <w:r>
        <w:rPr>
          <w:lang w:val="it-CH" w:eastAsia="en-US"/>
        </w:rPr>
        <w:t xml:space="preserve">Il responsabile </w:t>
      </w:r>
      <w:r>
        <w:rPr>
          <w:lang w:val="it-CH" w:eastAsia="en-US"/>
        </w:rPr>
        <w:t>del servizio di prevenzione e protezione</w:t>
      </w:r>
      <w:r>
        <w:rPr>
          <w:lang w:val="it-CH" w:eastAsia="en-US"/>
        </w:rPr>
        <w:t xml:space="preserve"> </w:t>
      </w:r>
      <w:r>
        <w:rPr>
          <w:lang w:val="it-CH" w:eastAsia="en-US"/>
        </w:rPr>
        <w:t xml:space="preserve">del sito attiverà l’“Allerta </w:t>
      </w:r>
      <w:r>
        <w:rPr>
          <w:lang w:val="it-CH" w:eastAsia="en-US"/>
        </w:rPr>
        <w:t xml:space="preserve">meteo </w:t>
      </w:r>
      <w:r>
        <w:rPr>
          <w:lang w:val="it-CH" w:eastAsia="en-US"/>
        </w:rPr>
        <w:t xml:space="preserve">grave” in base a informazioni attendibili relative a una minaccia imminente di un </w:t>
      </w:r>
      <w:r>
        <w:rPr>
          <w:lang w:val="it-CH" w:eastAsia="en-US"/>
        </w:rPr>
        <w:t xml:space="preserve">evento meteorologico grave </w:t>
      </w:r>
      <w:r>
        <w:rPr>
          <w:lang w:val="it-CH" w:eastAsia="en-US"/>
        </w:rPr>
        <w:t>presso la centrale di controllo delle emergenze.</w:t>
      </w:r>
    </w:p>
    <w:p>
      <w:pPr>
        <w:spacing w:before="120" w:line="360" w:lineRule="auto"/>
        <w:ind w:left="720"/>
        <w:jc w:val="both"/>
        <w:rPr>
          <w:lang w:val="it-CH" w:eastAsia="en-US"/>
        </w:rPr>
      </w:pPr>
      <w:r>
        <w:rPr>
          <w:lang w:val="it-CH" w:eastAsia="en-US"/>
        </w:rPr>
        <w:t>6.</w:t>
      </w:r>
      <w:r>
        <w:rPr>
          <w:lang w:val="it-CH" w:eastAsia="en-US"/>
        </w:rPr>
        <w:t>12</w:t>
      </w:r>
      <w:r>
        <w:rPr>
          <w:lang w:val="it-CH" w:eastAsia="en-US"/>
        </w:rPr>
        <w:t>.</w:t>
      </w:r>
      <w:r>
        <w:rPr>
          <w:lang w:val="it-CH" w:eastAsia="en-US"/>
        </w:rPr>
        <w:t xml:space="preserve">5 </w:t>
      </w:r>
      <w:r>
        <w:rPr>
          <w:lang w:val="it-CH" w:eastAsia="en-US"/>
        </w:rPr>
        <w:t xml:space="preserve">Il responsabile di turno </w:t>
      </w:r>
      <w:r>
        <w:rPr>
          <w:lang w:val="it-CH" w:eastAsia="en-US"/>
        </w:rPr>
        <w:t xml:space="preserve">ordinerà ai dipendenti di recarsi nelle aree designate </w:t>
      </w:r>
      <w:r>
        <w:rPr>
          <w:lang w:val="it-CH" w:eastAsia="en-US"/>
        </w:rPr>
        <w:t xml:space="preserve">per il rifugio sul posto </w:t>
      </w:r>
      <w:r>
        <w:rPr>
          <w:lang w:val="it-CH" w:eastAsia="en-US"/>
        </w:rPr>
        <w:t xml:space="preserve">quando viene identificato un </w:t>
      </w:r>
      <w:r>
        <w:rPr>
          <w:lang w:val="it-CH" w:eastAsia="en-US"/>
        </w:rPr>
        <w:t xml:space="preserve">evento meteorologico estremo </w:t>
      </w:r>
      <w:r>
        <w:rPr>
          <w:lang w:val="it-CH" w:eastAsia="en-US"/>
        </w:rPr>
        <w:t>nella zona.</w:t>
      </w:r>
    </w:p>
    <w:p>
      <w:pPr>
        <w:spacing w:before="120" w:line="360" w:lineRule="auto"/>
        <w:ind w:left="720"/>
        <w:jc w:val="both"/>
        <w:rPr>
          <w:lang w:val="it-CH" w:eastAsia="en-US"/>
        </w:rPr>
      </w:pPr>
      <w:r>
        <w:rPr>
          <w:lang w:val="it-CH" w:eastAsia="en-US"/>
        </w:rPr>
        <w:t>6.</w:t>
      </w:r>
      <w:r>
        <w:rPr>
          <w:lang w:val="it-CH" w:eastAsia="en-US"/>
        </w:rPr>
        <w:t>12</w:t>
      </w:r>
      <w:r>
        <w:rPr>
          <w:lang w:val="it-CH" w:eastAsia="en-US"/>
        </w:rPr>
        <w:t>.</w:t>
      </w:r>
      <w:r>
        <w:rPr>
          <w:lang w:val="it-CH" w:eastAsia="en-US"/>
        </w:rPr>
        <w:t xml:space="preserve">6 </w:t>
      </w:r>
      <w:r>
        <w:rPr>
          <w:lang w:val="it-CH" w:eastAsia="en-US"/>
        </w:rPr>
        <w:t xml:space="preserve">Un membro del personale della reception porterà il foglio delle presenze dei dipendenti e il registro dei visitatori nell’area </w:t>
      </w:r>
      <w:r>
        <w:rPr>
          <w:lang w:val="it-CH" w:eastAsia="en-US"/>
        </w:rPr>
        <w:t>di rifugio in loco</w:t>
      </w:r>
      <w:r>
        <w:rPr>
          <w:lang w:val="it-CH" w:eastAsia="en-US"/>
        </w:rPr>
        <w:t>.</w:t>
      </w:r>
    </w:p>
    <w:p>
      <w:pPr>
        <w:spacing w:before="120" w:line="360" w:lineRule="auto"/>
        <w:ind w:left="720"/>
        <w:jc w:val="both"/>
        <w:rPr>
          <w:lang w:val="it-CH" w:eastAsia="en-US"/>
        </w:rPr>
      </w:pPr>
      <w:r>
        <w:rPr>
          <w:lang w:val="it-CH" w:eastAsia="en-US"/>
        </w:rPr>
        <w:t>6.</w:t>
      </w:r>
      <w:r>
        <w:rPr>
          <w:lang w:val="it-CH" w:eastAsia="en-US"/>
        </w:rPr>
        <w:t>12</w:t>
      </w:r>
      <w:r>
        <w:rPr>
          <w:lang w:val="it-CH" w:eastAsia="en-US"/>
        </w:rPr>
        <w:t>.</w:t>
      </w:r>
      <w:r>
        <w:rPr>
          <w:lang w:val="it-CH" w:eastAsia="en-US"/>
        </w:rPr>
        <w:t xml:space="preserve">7 </w:t>
      </w:r>
      <w:r>
        <w:rPr>
          <w:lang w:val="it-CH" w:eastAsia="en-US"/>
        </w:rPr>
        <w:t xml:space="preserve">Una volta giunti nell’area </w:t>
      </w:r>
      <w:r>
        <w:rPr>
          <w:lang w:val="it-CH" w:eastAsia="en-US"/>
        </w:rPr>
        <w:t>di rifugio sul posto</w:t>
      </w:r>
      <w:r>
        <w:rPr>
          <w:lang w:val="it-CH" w:eastAsia="en-US"/>
        </w:rPr>
        <w:t xml:space="preserve">, </w:t>
      </w:r>
      <w:r>
        <w:rPr>
          <w:lang w:val="it-CH" w:eastAsia="en-US"/>
        </w:rPr>
        <w:t>il responsabile</w:t>
      </w:r>
      <w:r>
        <w:rPr>
          <w:lang w:val="it-CH" w:eastAsia="en-US"/>
        </w:rPr>
        <w:t xml:space="preserve"> del sito </w:t>
      </w:r>
      <w:r>
        <w:rPr>
          <w:lang w:val="it-CH" w:eastAsia="en-US"/>
        </w:rPr>
        <w:t>effettuerà un conteggio dei dipendenti e dei visitatori.</w:t>
      </w:r>
      <w:r>
        <w:rPr>
          <w:lang w:val="it-CH" w:eastAsia="en-US"/>
        </w:rPr>
        <w:t xml:space="preserve">  </w:t>
      </w:r>
    </w:p>
    <w:p>
      <w:pPr>
        <w:spacing w:before="120" w:line="360" w:lineRule="auto"/>
        <w:ind w:left="720"/>
        <w:jc w:val="both"/>
        <w:rPr>
          <w:rFonts w:asciiTheme="minorHAnsi" w:hAnsiTheme="minorHAnsi" w:cstheme="minorHAnsi"/>
          <w:b/>
          <w:bCs/>
          <w:lang w:val="it-CH" w:eastAsia="en-US"/>
        </w:rPr>
      </w:pPr>
    </w:p>
    <w:p>
      <w:pPr>
        <w:spacing w:before="120" w:line="360" w:lineRule="auto"/>
        <w:ind w:left="720"/>
        <w:jc w:val="both"/>
        <w:rPr>
          <w:rFonts w:asciiTheme="minorHAnsi" w:hAnsiTheme="minorHAnsi" w:cstheme="minorHAnsi"/>
          <w:b/>
          <w:bCs/>
          <w:lang w:val="it-CH" w:eastAsia="en-US"/>
        </w:rPr>
      </w:pPr>
    </w:p>
    <w:p>
      <w:pPr>
        <w:spacing w:before="120" w:line="360" w:lineRule="auto"/>
        <w:ind w:left="720"/>
        <w:jc w:val="both"/>
        <w:rPr>
          <w:rFonts w:asciiTheme="minorHAnsi" w:hAnsiTheme="minorHAnsi" w:cstheme="minorHAnsi"/>
          <w:b/>
          <w:bCs/>
          <w:lang w:val="it-CH" w:eastAsia="en-US"/>
        </w:rPr>
      </w:pPr>
    </w:p>
    <w:p>
      <w:pPr>
        <w:spacing w:before="120" w:line="360" w:lineRule="auto"/>
        <w:ind w:left="720"/>
        <w:jc w:val="both"/>
        <w:rPr>
          <w:rFonts w:asciiTheme="minorHAnsi" w:hAnsiTheme="minorHAnsi" w:cstheme="minorHAnsi"/>
          <w:b/>
          <w:bCs/>
          <w:lang w:val="it-CH" w:eastAsia="en-US"/>
        </w:rPr>
      </w:pPr>
    </w:p>
    <w:p>
      <w:pPr>
        <w:spacing w:before="120" w:line="360" w:lineRule="auto"/>
        <w:ind w:left="720"/>
        <w:jc w:val="both"/>
        <w:rPr>
          <w:rFonts w:asciiTheme="minorHAnsi" w:hAnsiTheme="minorHAnsi" w:cstheme="minorHAnsi"/>
          <w:b/>
          <w:bCs/>
          <w:lang w:val="it-CH" w:eastAsia="en-US"/>
        </w:rPr>
      </w:pPr>
    </w:p>
    <w:p>
      <w:pPr>
        <w:spacing w:before="120" w:line="360" w:lineRule="auto"/>
        <w:ind w:left="720"/>
        <w:jc w:val="both"/>
        <w:rPr>
          <w:rFonts w:asciiTheme="minorHAnsi" w:hAnsiTheme="minorHAnsi" w:cstheme="minorHAnsi"/>
          <w:b/>
          <w:bCs/>
          <w:lang w:val="it-CH" w:eastAsia="en-US"/>
        </w:rPr>
      </w:pPr>
    </w:p>
    <w:p>
      <w:pPr>
        <w:spacing w:before="120" w:line="360" w:lineRule="auto"/>
        <w:ind w:left="720"/>
        <w:jc w:val="both"/>
        <w:rPr>
          <w:rFonts w:asciiTheme="minorHAnsi" w:hAnsiTheme="minorHAnsi" w:cstheme="minorHAnsi"/>
          <w:b/>
          <w:bCs/>
          <w:lang w:val="it-CH" w:eastAsia="en-US"/>
        </w:rPr>
      </w:pPr>
    </w:p>
    <w:p>
      <w:pPr>
        <w:spacing w:before="120" w:line="360" w:lineRule="auto"/>
        <w:ind w:left="720"/>
        <w:jc w:val="both"/>
        <w:rPr>
          <w:rFonts w:asciiTheme="minorHAnsi" w:hAnsiTheme="minorHAnsi" w:cstheme="minorHAnsi"/>
          <w:b/>
          <w:bCs/>
          <w:lang w:val="it-CH" w:eastAsia="en-US"/>
        </w:rPr>
      </w:pPr>
    </w:p>
    <w:p>
      <w:pPr>
        <w:spacing w:before="120" w:line="360" w:lineRule="auto"/>
        <w:ind w:left="720"/>
        <w:jc w:val="both"/>
        <w:rPr>
          <w:rFonts w:asciiTheme="minorHAnsi" w:hAnsiTheme="minorHAnsi" w:cstheme="minorHAnsi"/>
          <w:b/>
          <w:bCs/>
          <w:lang w:val="it-CH" w:eastAsia="en-US"/>
        </w:rPr>
      </w:pPr>
    </w:p>
    <w:p>
      <w:pPr>
        <w:spacing w:before="120" w:line="360" w:lineRule="auto"/>
        <w:ind w:left="720"/>
        <w:jc w:val="both"/>
        <w:rPr>
          <w:rFonts w:asciiTheme="minorHAnsi" w:hAnsiTheme="minorHAnsi" w:cstheme="minorHAnsi"/>
          <w:b/>
          <w:bCs/>
          <w:lang w:val="it-CH" w:eastAsia="en-US"/>
        </w:rPr>
      </w:pPr>
      <w:r>
        <w:rPr>
          <w:rFonts w:asciiTheme="minorHAnsi" w:hAnsiTheme="minorHAnsi" w:cstheme="minorHAnsi"/>
          <w:b/>
          <w:bCs/>
          <w:lang w:val="it-CH" w:eastAsia="en-US"/>
        </w:rPr>
        <w:t>6.12.8 Aree idonee al rifugio</w:t>
      </w:r>
    </w:p>
    <w:p>
      <w:pPr>
        <w:pStyle w:val="Paragrafoelenco"/>
        <w:numPr>
          <w:ilvl w:val="0"/>
          <w:numId w:val="26"/>
        </w:numPr>
        <w:spacing w:before="120" w:line="360" w:lineRule="auto"/>
        <w:jc w:val="both"/>
        <w:rPr>
          <w:rFonts w:cstheme="minorHAnsi"/>
          <w:bCs/>
          <w:lang w:val="it-CH"/>
        </w:rPr>
      </w:pPr>
      <w:r>
        <w:rPr>
          <w:rFonts w:cstheme="minorHAnsi"/>
          <w:bCs/>
          <w:lang w:val="it-CH"/>
        </w:rPr>
        <w:t>Le aree destinate al rifugio sul posto dovranno essere In generale scelte tra :</w:t>
      </w:r>
    </w:p>
    <w:p>
      <w:pPr>
        <w:pStyle w:val="Paragrafoelenco"/>
        <w:numPr>
          <w:ilvl w:val="0"/>
          <w:numId w:val="26"/>
        </w:numPr>
        <w:spacing w:before="120" w:line="360" w:lineRule="auto"/>
        <w:jc w:val="both"/>
        <w:rPr>
          <w:rFonts w:cstheme="minorHAnsi"/>
          <w:bCs/>
          <w:lang w:val="it-CH"/>
        </w:rPr>
      </w:pPr>
      <w:r>
        <w:rPr>
          <w:rFonts w:cstheme="minorHAnsi"/>
          <w:bCs/>
          <w:lang w:val="it-CH"/>
        </w:rPr>
        <w:t xml:space="preserve">locali interni strutturalmente sicuri; </w:t>
      </w:r>
    </w:p>
    <w:p>
      <w:pPr>
        <w:pStyle w:val="Paragrafoelenco"/>
        <w:numPr>
          <w:ilvl w:val="0"/>
          <w:numId w:val="26"/>
        </w:numPr>
        <w:spacing w:before="120" w:line="360" w:lineRule="auto"/>
        <w:jc w:val="both"/>
        <w:rPr>
          <w:rFonts w:cstheme="minorHAnsi"/>
          <w:bCs/>
          <w:lang w:val="it-CH"/>
        </w:rPr>
      </w:pPr>
      <w:r>
        <w:rPr>
          <w:rFonts w:cstheme="minorHAnsi"/>
          <w:bCs/>
          <w:lang w:val="it-CH"/>
        </w:rPr>
        <w:t xml:space="preserve">ambienti situati lontano da finestre, vetrate e porte esterne; </w:t>
      </w:r>
    </w:p>
    <w:p>
      <w:pPr>
        <w:pStyle w:val="Paragrafoelenco"/>
        <w:numPr>
          <w:ilvl w:val="0"/>
          <w:numId w:val="26"/>
        </w:numPr>
        <w:spacing w:before="120" w:line="360" w:lineRule="auto"/>
        <w:jc w:val="both"/>
        <w:rPr>
          <w:rFonts w:cstheme="minorHAnsi"/>
          <w:bCs/>
          <w:lang w:val="it-CH"/>
        </w:rPr>
      </w:pPr>
      <w:r>
        <w:rPr>
          <w:rFonts w:cstheme="minorHAnsi"/>
          <w:bCs/>
          <w:lang w:val="it-CH"/>
        </w:rPr>
        <w:t xml:space="preserve">locali privi di coperture leggere, lucernari o elementi che possano distaccarsi; </w:t>
      </w:r>
    </w:p>
    <w:p>
      <w:pPr>
        <w:pStyle w:val="Paragrafoelenco"/>
        <w:numPr>
          <w:ilvl w:val="0"/>
          <w:numId w:val="26"/>
        </w:numPr>
        <w:spacing w:before="120" w:line="360" w:lineRule="auto"/>
        <w:jc w:val="both"/>
        <w:rPr>
          <w:rFonts w:cstheme="minorHAnsi"/>
          <w:bCs/>
          <w:lang w:val="it-CH"/>
        </w:rPr>
      </w:pPr>
      <w:r>
        <w:rPr>
          <w:rFonts w:cstheme="minorHAnsi"/>
          <w:bCs/>
          <w:lang w:val="it-CH"/>
        </w:rPr>
        <w:t xml:space="preserve">corridoi interni, vani scala protetti o locali centrali dell’edificio; </w:t>
      </w:r>
    </w:p>
    <w:p>
      <w:pPr>
        <w:pStyle w:val="Paragrafoelenco"/>
        <w:numPr>
          <w:ilvl w:val="0"/>
          <w:numId w:val="26"/>
        </w:numPr>
        <w:spacing w:before="120" w:line="360" w:lineRule="auto"/>
        <w:jc w:val="both"/>
        <w:rPr>
          <w:rFonts w:cstheme="minorHAnsi"/>
          <w:bCs/>
          <w:lang w:val="it-CH"/>
        </w:rPr>
      </w:pPr>
      <w:r>
        <w:rPr>
          <w:rFonts w:cstheme="minorHAnsi"/>
          <w:bCs/>
          <w:lang w:val="it-CH"/>
        </w:rPr>
        <w:t xml:space="preserve">piani bassi in caso di vento forte, trombe d’aria o grandine; </w:t>
      </w:r>
    </w:p>
    <w:p>
      <w:pPr>
        <w:pStyle w:val="Paragrafoelenco"/>
        <w:numPr>
          <w:ilvl w:val="0"/>
          <w:numId w:val="26"/>
        </w:numPr>
        <w:spacing w:before="120" w:line="360" w:lineRule="auto"/>
        <w:jc w:val="both"/>
        <w:rPr>
          <w:rFonts w:cstheme="minorHAnsi"/>
          <w:bCs/>
          <w:lang w:val="it-CH"/>
        </w:rPr>
      </w:pPr>
      <w:r>
        <w:rPr>
          <w:rFonts w:cstheme="minorHAnsi"/>
          <w:bCs/>
          <w:lang w:val="it-CH"/>
        </w:rPr>
        <w:t xml:space="preserve">piani superiori in caso di rischio di allagamento; </w:t>
      </w:r>
    </w:p>
    <w:p>
      <w:pPr>
        <w:pStyle w:val="Paragrafoelenco"/>
        <w:numPr>
          <w:ilvl w:val="0"/>
          <w:numId w:val="26"/>
        </w:numPr>
        <w:spacing w:before="120" w:line="360" w:lineRule="auto"/>
        <w:jc w:val="both"/>
        <w:rPr>
          <w:rFonts w:cstheme="minorHAnsi"/>
          <w:bCs/>
          <w:lang w:val="it-CH"/>
        </w:rPr>
      </w:pPr>
      <w:r>
        <w:rPr>
          <w:rFonts w:cstheme="minorHAnsi"/>
          <w:bCs/>
          <w:lang w:val="it-CH"/>
        </w:rPr>
        <w:t xml:space="preserve">ambienti sufficientemente ampi per accogliere lavoratori e visitatori; </w:t>
      </w:r>
    </w:p>
    <w:p>
      <w:pPr>
        <w:pStyle w:val="Paragrafoelenco"/>
        <w:numPr>
          <w:ilvl w:val="0"/>
          <w:numId w:val="26"/>
        </w:numPr>
        <w:spacing w:before="120" w:line="360" w:lineRule="auto"/>
        <w:jc w:val="both"/>
        <w:rPr>
          <w:rFonts w:cstheme="minorHAnsi"/>
          <w:bCs/>
          <w:lang w:val="it-CH"/>
        </w:rPr>
      </w:pPr>
      <w:r>
        <w:rPr>
          <w:rFonts w:cstheme="minorHAnsi"/>
          <w:bCs/>
          <w:lang w:val="it-CH"/>
        </w:rPr>
        <w:t xml:space="preserve">locali dotati, ove possibile, di illuminazione di emergenza e mezzi di comunicazione. </w:t>
      </w:r>
    </w:p>
    <w:p>
      <w:pPr>
        <w:pStyle w:val="Paragrafoelenco"/>
        <w:spacing w:before="120" w:line="360" w:lineRule="auto"/>
        <w:ind w:left="1440"/>
        <w:jc w:val="both"/>
        <w:rPr>
          <w:rFonts w:cstheme="minorHAnsi"/>
          <w:b/>
          <w:sz w:val="28"/>
          <w:szCs w:val="28"/>
          <w:lang w:val="it-CH"/>
        </w:rPr>
      </w:pPr>
      <w:r>
        <w:rPr>
          <w:rFonts w:cstheme="minorHAnsi"/>
          <w:b/>
          <w:sz w:val="28"/>
          <w:szCs w:val="28"/>
          <w:lang w:val="it-CH"/>
        </w:rPr>
        <w:t>Non devono essere utilizzati come rifugio:</w:t>
      </w:r>
    </w:p>
    <w:p>
      <w:pPr>
        <w:pStyle w:val="Paragrafoelenco"/>
        <w:numPr>
          <w:ilvl w:val="0"/>
          <w:numId w:val="26"/>
        </w:numPr>
        <w:spacing w:before="120" w:line="360" w:lineRule="auto"/>
        <w:jc w:val="both"/>
        <w:rPr>
          <w:rFonts w:cstheme="minorHAnsi"/>
          <w:bCs/>
          <w:lang w:val="it-CH"/>
        </w:rPr>
      </w:pPr>
      <w:r>
        <w:rPr>
          <w:rFonts w:cstheme="minorHAnsi"/>
          <w:bCs/>
          <w:lang w:val="it-CH"/>
        </w:rPr>
        <w:t xml:space="preserve">capannoni con coperture leggere; </w:t>
      </w:r>
    </w:p>
    <w:p>
      <w:pPr>
        <w:pStyle w:val="Paragrafoelenco"/>
        <w:numPr>
          <w:ilvl w:val="0"/>
          <w:numId w:val="26"/>
        </w:numPr>
        <w:spacing w:before="120" w:line="360" w:lineRule="auto"/>
        <w:jc w:val="both"/>
        <w:rPr>
          <w:rFonts w:cstheme="minorHAnsi"/>
          <w:bCs/>
          <w:lang w:val="it-CH"/>
        </w:rPr>
      </w:pPr>
      <w:r>
        <w:rPr>
          <w:rFonts w:cstheme="minorHAnsi"/>
          <w:bCs/>
          <w:lang w:val="it-CH"/>
        </w:rPr>
        <w:t xml:space="preserve">aree vicine a grandi vetrate; </w:t>
      </w:r>
    </w:p>
    <w:p>
      <w:pPr>
        <w:pStyle w:val="Paragrafoelenco"/>
        <w:numPr>
          <w:ilvl w:val="0"/>
          <w:numId w:val="26"/>
        </w:numPr>
        <w:spacing w:before="120" w:line="360" w:lineRule="auto"/>
        <w:jc w:val="both"/>
        <w:rPr>
          <w:rFonts w:cstheme="minorHAnsi"/>
          <w:bCs/>
          <w:lang w:val="it-CH"/>
        </w:rPr>
      </w:pPr>
      <w:r>
        <w:rPr>
          <w:rFonts w:cstheme="minorHAnsi"/>
          <w:bCs/>
          <w:lang w:val="it-CH"/>
        </w:rPr>
        <w:t xml:space="preserve">locali contenenti sostanze pericolose; </w:t>
      </w:r>
    </w:p>
    <w:p>
      <w:pPr>
        <w:pStyle w:val="Paragrafoelenco"/>
        <w:numPr>
          <w:ilvl w:val="0"/>
          <w:numId w:val="26"/>
        </w:numPr>
        <w:spacing w:before="120" w:line="360" w:lineRule="auto"/>
        <w:jc w:val="both"/>
        <w:rPr>
          <w:rFonts w:cstheme="minorHAnsi"/>
          <w:bCs/>
          <w:lang w:val="it-CH"/>
        </w:rPr>
      </w:pPr>
      <w:r>
        <w:rPr>
          <w:rFonts w:cstheme="minorHAnsi"/>
          <w:bCs/>
          <w:lang w:val="it-CH"/>
        </w:rPr>
        <w:t xml:space="preserve">depositi con scaffalature alte o materiali instabili; </w:t>
      </w:r>
    </w:p>
    <w:p>
      <w:pPr>
        <w:pStyle w:val="Paragrafoelenco"/>
        <w:numPr>
          <w:ilvl w:val="0"/>
          <w:numId w:val="26"/>
        </w:numPr>
        <w:spacing w:before="120" w:line="360" w:lineRule="auto"/>
        <w:jc w:val="both"/>
        <w:rPr>
          <w:rFonts w:cstheme="minorHAnsi"/>
          <w:bCs/>
          <w:lang w:val="it-CH"/>
        </w:rPr>
      </w:pPr>
      <w:r>
        <w:rPr>
          <w:rFonts w:cstheme="minorHAnsi"/>
          <w:bCs/>
          <w:lang w:val="it-CH"/>
        </w:rPr>
        <w:t xml:space="preserve">seminterrati o piani interrati in caso di rischio di allagamento; </w:t>
      </w:r>
    </w:p>
    <w:p>
      <w:pPr>
        <w:pStyle w:val="Paragrafoelenco"/>
        <w:numPr>
          <w:ilvl w:val="0"/>
          <w:numId w:val="26"/>
        </w:numPr>
        <w:spacing w:before="120" w:line="360" w:lineRule="auto"/>
        <w:jc w:val="both"/>
        <w:rPr>
          <w:rFonts w:cstheme="minorHAnsi"/>
          <w:bCs/>
          <w:lang w:val="it-CH"/>
        </w:rPr>
      </w:pPr>
      <w:r>
        <w:rPr>
          <w:rFonts w:cstheme="minorHAnsi"/>
          <w:bCs/>
          <w:lang w:val="it-CH"/>
        </w:rPr>
        <w:t xml:space="preserve">aree esterne, tettoie e parcheggi. </w:t>
      </w:r>
    </w:p>
    <w:p>
      <w:pPr>
        <w:pStyle w:val="Titolo2"/>
        <w:ind w:firstLine="142"/>
        <w:rPr>
          <w:rFonts w:asciiTheme="minorHAnsi" w:hAnsiTheme="minorHAnsi" w:cstheme="minorHAnsi"/>
          <w:bCs/>
          <w:lang w:val="it-CH" w:eastAsia="en-US"/>
        </w:rPr>
      </w:pPr>
      <w:bookmarkStart w:id="22" w:name="_Toc236235987"/>
      <w:r>
        <w:rPr>
          <w:rFonts w:asciiTheme="minorHAnsi" w:hAnsiTheme="minorHAnsi" w:cstheme="minorHAnsi"/>
          <w:bCs/>
          <w:lang w:val="it-CH" w:eastAsia="en-US"/>
        </w:rPr>
        <w:t>6.</w:t>
      </w:r>
      <w:r>
        <w:rPr>
          <w:rFonts w:asciiTheme="minorHAnsi" w:hAnsiTheme="minorHAnsi" w:cstheme="minorHAnsi"/>
          <w:bCs/>
          <w:lang w:val="it-CH" w:eastAsia="en-US"/>
        </w:rPr>
        <w:t>1</w:t>
      </w:r>
      <w:r>
        <w:rPr>
          <w:rFonts w:asciiTheme="minorHAnsi" w:hAnsiTheme="minorHAnsi" w:cstheme="minorHAnsi"/>
          <w:bCs/>
          <w:lang w:val="it-CH" w:eastAsia="en-US"/>
        </w:rPr>
        <w:t>0</w:t>
      </w:r>
      <w:r>
        <w:rPr>
          <w:rFonts w:asciiTheme="minorHAnsi" w:hAnsiTheme="minorHAnsi" w:cstheme="minorHAnsi"/>
          <w:bCs/>
          <w:lang w:val="it-CH" w:eastAsia="en-US"/>
        </w:rPr>
        <w:tab/>
        <w:t>Fuga di gas</w:t>
      </w:r>
      <w:bookmarkEnd w:id="22"/>
    </w:p>
    <w:p>
      <w:pPr>
        <w:spacing w:before="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14</w:t>
      </w:r>
      <w:r>
        <w:rPr>
          <w:rFonts w:asciiTheme="minorHAnsi" w:hAnsiTheme="minorHAnsi" w:cstheme="minorHAnsi"/>
          <w:bCs/>
          <w:lang w:val="it-CH" w:eastAsia="en-US"/>
        </w:rPr>
        <w:t>.1 I dipendenti devono comporre l’interno di emergenza per segnalare un odore di gas o una fuga al personale di sicurezza, che provvederà a informare il responsabile</w:t>
      </w:r>
      <w:r>
        <w:rPr>
          <w:rFonts w:asciiTheme="minorHAnsi" w:hAnsiTheme="minorHAnsi" w:cstheme="minorHAnsi"/>
          <w:bCs/>
          <w:lang w:val="it-CH" w:eastAsia="en-US"/>
        </w:rPr>
        <w:t xml:space="preserve"> </w:t>
      </w:r>
      <w:r>
        <w:rPr>
          <w:rFonts w:asciiTheme="minorHAnsi" w:hAnsiTheme="minorHAnsi" w:cstheme="minorHAnsi"/>
          <w:bCs/>
          <w:lang w:val="it-CH" w:eastAsia="en-US"/>
        </w:rPr>
        <w:t>del sito.</w:t>
      </w:r>
    </w:p>
    <w:p>
      <w:pPr>
        <w:spacing w:before="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14</w:t>
      </w:r>
      <w:r>
        <w:rPr>
          <w:rFonts w:asciiTheme="minorHAnsi" w:hAnsiTheme="minorHAnsi" w:cstheme="minorHAnsi"/>
          <w:bCs/>
          <w:lang w:val="it-CH" w:eastAsia="en-US"/>
        </w:rPr>
        <w:t xml:space="preserve">.2 </w:t>
      </w:r>
      <w:r>
        <w:rPr>
          <w:rFonts w:asciiTheme="minorHAnsi" w:hAnsiTheme="minorHAnsi" w:cstheme="minorHAnsi"/>
          <w:bCs/>
          <w:lang w:val="it-CH" w:eastAsia="en-US"/>
        </w:rPr>
        <w:t>In caso di fuga di gas, sarà necessaria l’evacuazione immediata dell’edificio.</w:t>
      </w:r>
      <w:bookmarkStart w:id="23" w:name="_Hlk41486723"/>
      <w:r>
        <w:rPr>
          <w:rFonts w:asciiTheme="minorHAnsi" w:hAnsiTheme="minorHAnsi" w:cstheme="minorHAnsi"/>
          <w:bCs/>
          <w:lang w:val="it-CH" w:eastAsia="en-US"/>
        </w:rPr>
        <w:t xml:space="preserve"> I dipendenti devono essere addestrati regolarmente sul </w:t>
      </w:r>
      <w:r>
        <w:rPr>
          <w:rFonts w:asciiTheme="minorHAnsi" w:hAnsiTheme="minorHAnsi" w:cstheme="minorHAnsi"/>
          <w:bCs/>
          <w:lang w:val="it-CH" w:eastAsia="en-US"/>
        </w:rPr>
        <w:t>comportamento</w:t>
      </w:r>
      <w:r>
        <w:rPr>
          <w:rFonts w:asciiTheme="minorHAnsi" w:hAnsiTheme="minorHAnsi" w:cstheme="minorHAnsi"/>
          <w:bCs/>
          <w:lang w:val="it-CH" w:eastAsia="en-US"/>
        </w:rPr>
        <w:t xml:space="preserve"> corretto da tenere in caso di fughe di gas</w:t>
      </w:r>
      <w:bookmarkEnd w:id="23"/>
      <w:r>
        <w:rPr>
          <w:rFonts w:asciiTheme="minorHAnsi" w:hAnsiTheme="minorHAnsi" w:cstheme="minorHAnsi"/>
          <w:bCs/>
          <w:lang w:val="it-CH" w:eastAsia="en-US"/>
        </w:rPr>
        <w:t xml:space="preserve">. </w:t>
      </w:r>
      <w:r>
        <w:rPr>
          <w:rFonts w:asciiTheme="minorHAnsi" w:hAnsiTheme="minorHAnsi" w:cstheme="minorHAnsi"/>
          <w:bCs/>
          <w:lang w:val="it-CH" w:eastAsia="en-US"/>
        </w:rPr>
        <w:t>Spegnere immediatamente tutte le fonti di accensione</w:t>
      </w:r>
      <w:r>
        <w:rPr>
          <w:rFonts w:asciiTheme="minorHAnsi" w:hAnsiTheme="minorHAnsi" w:cstheme="minorHAnsi"/>
          <w:bCs/>
          <w:lang w:val="it-CH" w:eastAsia="en-US"/>
        </w:rPr>
        <w:t xml:space="preserve">, </w:t>
      </w:r>
      <w:r>
        <w:rPr>
          <w:rFonts w:asciiTheme="minorHAnsi" w:hAnsiTheme="minorHAnsi" w:cstheme="minorHAnsi"/>
          <w:bCs/>
          <w:lang w:val="it-CH" w:eastAsia="en-US"/>
        </w:rPr>
        <w:t xml:space="preserve">aprire le finestre se è sicuro farlo </w:t>
      </w:r>
      <w:r>
        <w:rPr>
          <w:rFonts w:asciiTheme="minorHAnsi" w:hAnsiTheme="minorHAnsi" w:cstheme="minorHAnsi"/>
          <w:bCs/>
          <w:lang w:val="it-CH" w:eastAsia="en-US"/>
        </w:rPr>
        <w:t>e osservare i requisiti specifici relativi ai dispositivi di protezione</w:t>
      </w:r>
      <w:r>
        <w:rPr>
          <w:rFonts w:asciiTheme="minorHAnsi" w:hAnsiTheme="minorHAnsi" w:cstheme="minorHAnsi"/>
          <w:bCs/>
          <w:lang w:val="it-CH" w:eastAsia="en-US"/>
        </w:rPr>
        <w:t>.</w:t>
      </w:r>
    </w:p>
    <w:p>
      <w:pPr>
        <w:spacing w:before="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lastRenderedPageBreak/>
        <w:t>6.</w:t>
      </w:r>
      <w:r>
        <w:rPr>
          <w:rFonts w:asciiTheme="minorHAnsi" w:hAnsiTheme="minorHAnsi" w:cstheme="minorHAnsi"/>
          <w:bCs/>
          <w:lang w:val="it-CH" w:eastAsia="en-US"/>
        </w:rPr>
        <w:t>14</w:t>
      </w:r>
      <w:r>
        <w:rPr>
          <w:rFonts w:asciiTheme="minorHAnsi" w:hAnsiTheme="minorHAnsi" w:cstheme="minorHAnsi"/>
          <w:bCs/>
          <w:lang w:val="it-CH" w:eastAsia="en-US"/>
        </w:rPr>
        <w:t xml:space="preserve">.3 </w:t>
      </w:r>
      <w:r>
        <w:rPr>
          <w:rFonts w:asciiTheme="minorHAnsi" w:hAnsiTheme="minorHAnsi" w:cstheme="minorHAnsi"/>
          <w:bCs/>
          <w:lang w:val="it-CH" w:eastAsia="en-US"/>
        </w:rPr>
        <w:t xml:space="preserve">Chiudere la valvola della conduttura del gas. In caso di incendio </w:t>
      </w:r>
      <w:r>
        <w:rPr>
          <w:rFonts w:asciiTheme="minorHAnsi" w:hAnsiTheme="minorHAnsi" w:cstheme="minorHAnsi"/>
          <w:bCs/>
          <w:lang w:val="it-CH" w:eastAsia="en-US"/>
        </w:rPr>
        <w:t>di una conduttura del gas</w:t>
      </w:r>
      <w:r>
        <w:rPr>
          <w:rFonts w:asciiTheme="minorHAnsi" w:hAnsiTheme="minorHAnsi" w:cstheme="minorHAnsi"/>
          <w:bCs/>
          <w:lang w:val="it-CH" w:eastAsia="en-US"/>
        </w:rPr>
        <w:t>, non tentare di spegnere l’incendio (per ulteriori requisiti in caso di incendio, cfr. 6.2 Incendio).</w:t>
      </w:r>
    </w:p>
    <w:p>
      <w:pPr>
        <w:spacing w:before="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14</w:t>
      </w:r>
      <w:r>
        <w:rPr>
          <w:rFonts w:asciiTheme="minorHAnsi" w:hAnsiTheme="minorHAnsi" w:cstheme="minorHAnsi"/>
          <w:bCs/>
          <w:lang w:val="it-CH" w:eastAsia="en-US"/>
        </w:rPr>
        <w:t xml:space="preserve">.4 </w:t>
      </w:r>
      <w:r>
        <w:rPr>
          <w:rFonts w:asciiTheme="minorHAnsi" w:hAnsiTheme="minorHAnsi" w:cstheme="minorHAnsi"/>
          <w:bCs/>
          <w:lang w:val="it-CH" w:eastAsia="en-US"/>
        </w:rPr>
        <w:t>Il responsabile</w:t>
      </w:r>
      <w:r>
        <w:rPr>
          <w:rFonts w:asciiTheme="minorHAnsi" w:hAnsiTheme="minorHAnsi" w:cstheme="minorHAnsi"/>
          <w:bCs/>
          <w:lang w:val="it-CH" w:eastAsia="en-US"/>
        </w:rPr>
        <w:t xml:space="preserve"> del reparto manutenzione contatterà la società del gas</w:t>
      </w:r>
      <w:bookmarkStart w:id="24" w:name="_Hlk41486588"/>
      <w:r>
        <w:rPr>
          <w:rFonts w:asciiTheme="minorHAnsi" w:hAnsiTheme="minorHAnsi" w:cstheme="minorHAnsi"/>
          <w:bCs/>
          <w:lang w:val="it-CH" w:eastAsia="en-US"/>
        </w:rPr>
        <w:t xml:space="preserve"> e le autorità</w:t>
      </w:r>
      <w:bookmarkEnd w:id="24"/>
      <w:r>
        <w:rPr>
          <w:rFonts w:asciiTheme="minorHAnsi" w:hAnsiTheme="minorHAnsi" w:cstheme="minorHAnsi"/>
          <w:bCs/>
          <w:lang w:val="it-CH" w:eastAsia="en-US"/>
        </w:rPr>
        <w:t xml:space="preserve"> per segnalare la fuga.</w:t>
      </w:r>
    </w:p>
    <w:p>
      <w:pPr>
        <w:spacing w:before="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14</w:t>
      </w:r>
      <w:r>
        <w:rPr>
          <w:rFonts w:asciiTheme="minorHAnsi" w:hAnsiTheme="minorHAnsi" w:cstheme="minorHAnsi"/>
          <w:bCs/>
          <w:lang w:val="it-CH" w:eastAsia="en-US"/>
        </w:rPr>
        <w:t xml:space="preserve">.5 </w:t>
      </w:r>
      <w:r>
        <w:rPr>
          <w:rFonts w:asciiTheme="minorHAnsi" w:hAnsiTheme="minorHAnsi" w:cstheme="minorHAnsi"/>
          <w:bCs/>
          <w:lang w:val="it-CH" w:eastAsia="en-US"/>
        </w:rPr>
        <w:t xml:space="preserve">Se necessario, verrà contattato il corpo </w:t>
      </w:r>
      <w:r>
        <w:rPr>
          <w:rFonts w:asciiTheme="minorHAnsi" w:hAnsiTheme="minorHAnsi" w:cstheme="minorHAnsi"/>
          <w:bCs/>
          <w:lang w:val="it-CH" w:eastAsia="en-US"/>
        </w:rPr>
        <w:t>dei vigili</w:t>
      </w:r>
      <w:r>
        <w:rPr>
          <w:rFonts w:asciiTheme="minorHAnsi" w:hAnsiTheme="minorHAnsi" w:cstheme="minorHAnsi"/>
          <w:bCs/>
          <w:lang w:val="it-CH" w:eastAsia="en-US"/>
        </w:rPr>
        <w:t xml:space="preserve"> del fuoco.</w:t>
      </w:r>
    </w:p>
    <w:p>
      <w:pPr>
        <w:spacing w:before="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 xml:space="preserve">6.14.6 Se possibile, identificare la natura del gas e adottare le misure relative alle specifiche caratteristiche di pericolo (infiammabile, esplosivo, asfissiante, tossico). </w:t>
      </w:r>
    </w:p>
    <w:p>
      <w:pPr>
        <w:spacing w:before="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14</w:t>
      </w:r>
      <w:r>
        <w:rPr>
          <w:rFonts w:asciiTheme="minorHAnsi" w:hAnsiTheme="minorHAnsi" w:cstheme="minorHAnsi"/>
          <w:bCs/>
          <w:lang w:val="it-CH" w:eastAsia="en-US"/>
        </w:rPr>
        <w:t>.</w:t>
      </w:r>
      <w:r>
        <w:rPr>
          <w:rFonts w:asciiTheme="minorHAnsi" w:hAnsiTheme="minorHAnsi" w:cstheme="minorHAnsi"/>
          <w:bCs/>
          <w:lang w:val="it-CH" w:eastAsia="en-US"/>
        </w:rPr>
        <w:t xml:space="preserve">7 </w:t>
      </w:r>
      <w:r>
        <w:rPr>
          <w:rFonts w:asciiTheme="minorHAnsi" w:hAnsiTheme="minorHAnsi" w:cstheme="minorHAnsi"/>
          <w:bCs/>
          <w:lang w:val="it-CH" w:eastAsia="en-US"/>
        </w:rPr>
        <w:t>Le autorità devono concedere l’autorizzazione a rientrare nell’edificio quando le condizioni di sicurezza lo consentono.</w:t>
      </w:r>
    </w:p>
    <w:p>
      <w:pPr>
        <w:spacing w:before="120" w:line="360" w:lineRule="auto"/>
        <w:ind w:left="720" w:hanging="720"/>
        <w:jc w:val="both"/>
        <w:rPr>
          <w:rFonts w:asciiTheme="minorHAnsi" w:hAnsiTheme="minorHAnsi" w:cstheme="minorHAnsi"/>
          <w:b/>
          <w:lang w:val="it-CH" w:eastAsia="en-US"/>
        </w:rPr>
      </w:pPr>
    </w:p>
    <w:p>
      <w:pPr>
        <w:pStyle w:val="Titolo2"/>
        <w:ind w:firstLine="142"/>
        <w:rPr>
          <w:rFonts w:asciiTheme="minorHAnsi" w:hAnsiTheme="minorHAnsi" w:cstheme="minorHAnsi"/>
          <w:bCs/>
          <w:lang w:val="it-CH" w:eastAsia="en-US"/>
        </w:rPr>
      </w:pPr>
      <w:bookmarkStart w:id="25" w:name="_Toc236235988"/>
      <w:r>
        <w:rPr>
          <w:rFonts w:asciiTheme="minorHAnsi" w:hAnsiTheme="minorHAnsi" w:cstheme="minorHAnsi"/>
          <w:bCs/>
          <w:lang w:val="it-CH" w:eastAsia="en-US"/>
        </w:rPr>
        <w:t>6.</w:t>
      </w:r>
      <w:r>
        <w:rPr>
          <w:rFonts w:asciiTheme="minorHAnsi" w:hAnsiTheme="minorHAnsi" w:cstheme="minorHAnsi"/>
          <w:bCs/>
          <w:lang w:val="it-CH" w:eastAsia="en-US"/>
        </w:rPr>
        <w:t>1</w:t>
      </w:r>
      <w:r>
        <w:rPr>
          <w:rFonts w:asciiTheme="minorHAnsi" w:hAnsiTheme="minorHAnsi" w:cstheme="minorHAnsi"/>
          <w:bCs/>
          <w:lang w:val="it-CH" w:eastAsia="en-US"/>
        </w:rPr>
        <w:t>1</w:t>
      </w:r>
      <w:r>
        <w:rPr>
          <w:rFonts w:asciiTheme="minorHAnsi" w:hAnsiTheme="minorHAnsi" w:cstheme="minorHAnsi"/>
          <w:bCs/>
          <w:lang w:val="it-CH" w:eastAsia="en-US"/>
        </w:rPr>
        <w:tab/>
        <w:t>Focolai, epidemie o pandemie</w:t>
      </w:r>
      <w:bookmarkEnd w:id="25"/>
    </w:p>
    <w:p>
      <w:pPr>
        <w:spacing w:before="120" w:line="360" w:lineRule="auto"/>
        <w:ind w:left="720"/>
        <w:jc w:val="both"/>
        <w:rPr>
          <w:rFonts w:asciiTheme="minorHAnsi" w:hAnsiTheme="minorHAnsi" w:cstheme="minorHAnsi"/>
          <w:bCs/>
          <w:lang w:val="it-CH" w:eastAsia="en-US"/>
        </w:rPr>
      </w:pPr>
      <w:r>
        <w:rPr>
          <w:rFonts w:asciiTheme="minorHAnsi" w:hAnsiTheme="minorHAnsi" w:cstheme="minorHAnsi"/>
          <w:bCs/>
          <w:lang w:val="it-CH" w:eastAsia="en-US"/>
        </w:rPr>
        <w:t>6.</w:t>
      </w:r>
      <w:r>
        <w:rPr>
          <w:rFonts w:asciiTheme="minorHAnsi" w:hAnsiTheme="minorHAnsi" w:cstheme="minorHAnsi"/>
          <w:bCs/>
          <w:lang w:val="it-CH" w:eastAsia="en-US"/>
        </w:rPr>
        <w:t>15</w:t>
      </w:r>
      <w:r>
        <w:rPr>
          <w:rFonts w:asciiTheme="minorHAnsi" w:hAnsiTheme="minorHAnsi" w:cstheme="minorHAnsi"/>
          <w:bCs/>
          <w:lang w:val="it-CH" w:eastAsia="en-US"/>
        </w:rPr>
        <w:t xml:space="preserve">.1 In caso di focolaio, epidemia o pandemia, i </w:t>
      </w:r>
      <w:r>
        <w:rPr>
          <w:rFonts w:asciiTheme="minorHAnsi" w:hAnsiTheme="minorHAnsi" w:cstheme="minorHAnsi"/>
          <w:bCs/>
          <w:lang w:val="it-CH" w:eastAsia="en-US"/>
        </w:rPr>
        <w:t>responsabili</w:t>
      </w:r>
      <w:r>
        <w:rPr>
          <w:rFonts w:asciiTheme="minorHAnsi" w:hAnsiTheme="minorHAnsi" w:cstheme="minorHAnsi"/>
          <w:bCs/>
          <w:lang w:val="it-CH" w:eastAsia="en-US"/>
        </w:rPr>
        <w:t xml:space="preserve"> di </w:t>
      </w:r>
      <w:r>
        <w:rPr>
          <w:rFonts w:asciiTheme="minorHAnsi" w:hAnsiTheme="minorHAnsi" w:cstheme="minorHAnsi"/>
          <w:bCs/>
          <w:lang w:val="it-CH" w:eastAsia="en-US"/>
        </w:rPr>
        <w:t>[Azienda]</w:t>
      </w:r>
      <w:r>
        <w:rPr>
          <w:rFonts w:asciiTheme="minorHAnsi" w:hAnsiTheme="minorHAnsi" w:cstheme="minorHAnsi"/>
          <w:bCs/>
          <w:lang w:val="it-CH" w:eastAsia="en-US"/>
        </w:rPr>
        <w:t xml:space="preserve"> si atterranno alle raccomandazioni e alle direttive dell’OMS (Organizzazione Mondiale della Sanità), o di altre agenzie governative aventi giurisdizione sulla struttura</w:t>
      </w:r>
      <w:r>
        <w:rPr>
          <w:rFonts w:asciiTheme="minorHAnsi" w:hAnsiTheme="minorHAnsi" w:cstheme="minorHAnsi"/>
          <w:bCs/>
          <w:lang w:val="it-CH" w:eastAsia="en-US"/>
        </w:rPr>
        <w:t>.</w:t>
      </w:r>
    </w:p>
    <w:p>
      <w:pPr>
        <w:spacing w:before="120" w:line="360" w:lineRule="auto"/>
        <w:ind w:left="720" w:hanging="720"/>
        <w:jc w:val="both"/>
        <w:rPr>
          <w:rFonts w:asciiTheme="minorHAnsi" w:hAnsiTheme="minorHAnsi" w:cstheme="minorHAnsi"/>
          <w:b/>
          <w:lang w:val="it-CH" w:eastAsia="en-US"/>
        </w:rPr>
      </w:pPr>
    </w:p>
    <w:p>
      <w:pPr>
        <w:widowControl w:val="0"/>
        <w:shd w:val="pct20" w:color="auto" w:fill="auto"/>
        <w:suppressAutoHyphens/>
        <w:spacing w:before="120" w:after="240"/>
        <w:ind w:left="720" w:hanging="720"/>
        <w:outlineLvl w:val="0"/>
        <w:rPr>
          <w:rFonts w:asciiTheme="minorHAnsi" w:hAnsiTheme="minorHAnsi" w:cstheme="minorHAnsi"/>
          <w:b/>
          <w:kern w:val="28"/>
          <w:sz w:val="24"/>
          <w:szCs w:val="24"/>
          <w:lang w:val="it-CH" w:eastAsia="en-US"/>
        </w:rPr>
      </w:pPr>
      <w:bookmarkStart w:id="26" w:name="_Toc236235989"/>
      <w:r>
        <w:rPr>
          <w:rFonts w:asciiTheme="minorHAnsi" w:hAnsiTheme="minorHAnsi" w:cstheme="minorHAnsi"/>
          <w:b/>
          <w:sz w:val="24"/>
          <w:szCs w:val="24"/>
          <w:lang w:val="it-CH"/>
        </w:rPr>
        <w:t>7</w:t>
      </w:r>
      <w:r>
        <w:rPr>
          <w:rFonts w:asciiTheme="minorHAnsi" w:hAnsiTheme="minorHAnsi" w:cstheme="minorHAnsi"/>
          <w:b/>
          <w:sz w:val="24"/>
          <w:szCs w:val="24"/>
          <w:lang w:val="it-CH"/>
        </w:rPr>
        <w:tab/>
      </w:r>
      <w:r>
        <w:rPr>
          <w:rFonts w:asciiTheme="minorHAnsi" w:hAnsiTheme="minorHAnsi" w:cstheme="minorHAnsi"/>
          <w:b/>
          <w:sz w:val="24"/>
          <w:szCs w:val="24"/>
          <w:lang w:val="it-CH"/>
        </w:rPr>
        <w:t>Formazione</w:t>
      </w:r>
      <w:bookmarkEnd w:id="26"/>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lang w:val="it-CH"/>
        </w:rPr>
        <w:t xml:space="preserve">7.1 </w:t>
      </w:r>
      <w:r>
        <w:rPr>
          <w:rFonts w:asciiTheme="minorHAnsi" w:hAnsiTheme="minorHAnsi" w:cstheme="minorHAnsi"/>
          <w:lang w:val="it-CH"/>
        </w:rPr>
        <w:tab/>
      </w:r>
      <w:r>
        <w:rPr>
          <w:rFonts w:asciiTheme="minorHAnsi" w:hAnsiTheme="minorHAnsi" w:cstheme="minorHAnsi"/>
          <w:lang w:val="it-CH"/>
        </w:rPr>
        <w:t>Le procedure</w:t>
      </w:r>
      <w:r>
        <w:rPr>
          <w:rFonts w:asciiTheme="minorHAnsi" w:hAnsiTheme="minorHAnsi" w:cstheme="minorHAnsi"/>
          <w:lang w:val="it-CH"/>
        </w:rPr>
        <w:t xml:space="preserve"> di emergenza e le relative responsabilità vengono riviste periodicamente dal responsabile </w:t>
      </w:r>
      <w:r>
        <w:rPr>
          <w:rFonts w:asciiTheme="minorHAnsi" w:hAnsiTheme="minorHAnsi" w:cstheme="minorHAnsi"/>
          <w:lang w:val="it-CH"/>
        </w:rPr>
        <w:t>del servizio di prevenzione e protezione</w:t>
      </w:r>
      <w:r>
        <w:rPr>
          <w:rFonts w:asciiTheme="minorHAnsi" w:hAnsiTheme="minorHAnsi" w:cstheme="minorHAnsi"/>
          <w:lang w:val="it-CH"/>
        </w:rPr>
        <w:t xml:space="preserve"> del sito </w:t>
      </w:r>
      <w:r>
        <w:rPr>
          <w:rFonts w:asciiTheme="minorHAnsi" w:hAnsiTheme="minorHAnsi" w:cstheme="minorHAnsi"/>
          <w:lang w:val="it-CH"/>
        </w:rPr>
        <w:t>e da altre figure con responsabilità in materia di sicurezza.</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lang w:val="it-CH"/>
        </w:rPr>
        <w:t xml:space="preserve">7.2 </w:t>
      </w:r>
      <w:r>
        <w:rPr>
          <w:rFonts w:asciiTheme="minorHAnsi" w:hAnsiTheme="minorHAnsi" w:cstheme="minorHAnsi"/>
          <w:lang w:val="it-CH"/>
        </w:rPr>
        <w:tab/>
      </w:r>
      <w:r>
        <w:rPr>
          <w:rFonts w:asciiTheme="minorHAnsi" w:hAnsiTheme="minorHAnsi" w:cstheme="minorHAnsi"/>
          <w:lang w:val="it-CH"/>
        </w:rPr>
        <w:t xml:space="preserve">Una copia cartacea del presente Piano </w:t>
      </w:r>
      <w:r>
        <w:rPr>
          <w:rFonts w:asciiTheme="minorHAnsi" w:hAnsiTheme="minorHAnsi" w:cstheme="minorHAnsi"/>
          <w:lang w:val="it-CH"/>
        </w:rPr>
        <w:t>di risposta</w:t>
      </w:r>
      <w:r>
        <w:rPr>
          <w:rFonts w:asciiTheme="minorHAnsi" w:hAnsiTheme="minorHAnsi" w:cstheme="minorHAnsi"/>
          <w:lang w:val="it-CH"/>
        </w:rPr>
        <w:t xml:space="preserve"> alle emergenze è disponibile </w:t>
      </w:r>
      <w:r>
        <w:rPr>
          <w:rFonts w:asciiTheme="minorHAnsi" w:hAnsiTheme="minorHAnsi" w:cstheme="minorHAnsi"/>
          <w:lang w:val="it-CH"/>
        </w:rPr>
        <w:t>in un punto ben visibile</w:t>
      </w:r>
      <w:r>
        <w:rPr>
          <w:rFonts w:asciiTheme="minorHAnsi" w:hAnsiTheme="minorHAnsi" w:cstheme="minorHAnsi"/>
          <w:lang w:val="it-CH"/>
        </w:rPr>
        <w:t xml:space="preserve">; può essere consultata </w:t>
      </w:r>
      <w:r>
        <w:rPr>
          <w:rFonts w:asciiTheme="minorHAnsi" w:hAnsiTheme="minorHAnsi" w:cstheme="minorHAnsi"/>
          <w:lang w:val="it-CH"/>
        </w:rPr>
        <w:t xml:space="preserve">in formato elettronico anche </w:t>
      </w:r>
      <w:r>
        <w:rPr>
          <w:rFonts w:asciiTheme="minorHAnsi" w:hAnsiTheme="minorHAnsi" w:cstheme="minorHAnsi"/>
          <w:lang w:val="it-CH"/>
        </w:rPr>
        <w:t xml:space="preserve">dai </w:t>
      </w:r>
      <w:r>
        <w:rPr>
          <w:rFonts w:asciiTheme="minorHAnsi" w:hAnsiTheme="minorHAnsi" w:cstheme="minorHAnsi"/>
          <w:lang w:val="it-CH"/>
        </w:rPr>
        <w:t xml:space="preserve">dipendenti </w:t>
      </w:r>
      <w:r>
        <w:rPr>
          <w:rFonts w:asciiTheme="minorHAnsi" w:hAnsiTheme="minorHAnsi" w:cstheme="minorHAnsi"/>
          <w:lang w:val="it-CH"/>
        </w:rPr>
        <w:t xml:space="preserve">del </w:t>
      </w:r>
      <w:r>
        <w:rPr>
          <w:rFonts w:asciiTheme="minorHAnsi" w:hAnsiTheme="minorHAnsi" w:cstheme="minorHAnsi"/>
          <w:lang w:val="it-CH"/>
        </w:rPr>
        <w:t xml:space="preserve">sito </w:t>
      </w:r>
      <w:r>
        <w:rPr>
          <w:rFonts w:asciiTheme="minorHAnsi" w:hAnsiTheme="minorHAnsi" w:cstheme="minorHAnsi"/>
          <w:lang w:val="it-CH"/>
        </w:rPr>
        <w:t>interessati</w:t>
      </w:r>
      <w:r>
        <w:rPr>
          <w:rFonts w:asciiTheme="minorHAnsi" w:hAnsiTheme="minorHAnsi" w:cstheme="minorHAnsi"/>
          <w:lang w:val="it-CH"/>
        </w:rPr>
        <w:t>.</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lang w:val="it-CH"/>
        </w:rPr>
        <w:t xml:space="preserve">7.3 </w:t>
      </w:r>
      <w:r>
        <w:rPr>
          <w:rFonts w:asciiTheme="minorHAnsi" w:hAnsiTheme="minorHAnsi" w:cstheme="minorHAnsi"/>
          <w:lang w:val="it-CH"/>
        </w:rPr>
        <w:tab/>
      </w:r>
      <w:r>
        <w:rPr>
          <w:rFonts w:asciiTheme="minorHAnsi" w:hAnsiTheme="minorHAnsi" w:cstheme="minorHAnsi"/>
          <w:lang w:val="it-CH"/>
        </w:rPr>
        <w:t xml:space="preserve">Nell’ambito del programma di formazione in materia di </w:t>
      </w:r>
      <w:r>
        <w:rPr>
          <w:rFonts w:asciiTheme="minorHAnsi" w:hAnsiTheme="minorHAnsi" w:cstheme="minorHAnsi"/>
          <w:lang w:val="it-CH"/>
        </w:rPr>
        <w:t>sicurezza</w:t>
      </w:r>
      <w:r>
        <w:rPr>
          <w:rFonts w:asciiTheme="minorHAnsi" w:hAnsiTheme="minorHAnsi" w:cstheme="minorHAnsi"/>
          <w:lang w:val="it-CH"/>
        </w:rPr>
        <w:t xml:space="preserve">, </w:t>
      </w:r>
      <w:r>
        <w:rPr>
          <w:rFonts w:asciiTheme="minorHAnsi" w:hAnsiTheme="minorHAnsi" w:cstheme="minorHAnsi"/>
          <w:lang w:val="it-CH"/>
        </w:rPr>
        <w:t xml:space="preserve">i dipendenti vengono informati </w:t>
      </w:r>
      <w:r>
        <w:rPr>
          <w:rFonts w:asciiTheme="minorHAnsi" w:hAnsiTheme="minorHAnsi" w:cstheme="minorHAnsi"/>
          <w:lang w:val="it-CH"/>
        </w:rPr>
        <w:t xml:space="preserve">annualmente </w:t>
      </w:r>
      <w:r>
        <w:rPr>
          <w:rFonts w:asciiTheme="minorHAnsi" w:hAnsiTheme="minorHAnsi" w:cstheme="minorHAnsi"/>
          <w:lang w:val="it-CH"/>
        </w:rPr>
        <w:t xml:space="preserve">su chi sono i </w:t>
      </w:r>
      <w:r>
        <w:rPr>
          <w:rFonts w:asciiTheme="minorHAnsi" w:hAnsiTheme="minorHAnsi" w:cstheme="minorHAnsi"/>
          <w:lang w:val="it-CH"/>
        </w:rPr>
        <w:t>referenti principali per le questioni relative alle emergenze</w:t>
      </w:r>
      <w:r>
        <w:rPr>
          <w:rFonts w:asciiTheme="minorHAnsi" w:hAnsiTheme="minorHAnsi" w:cstheme="minorHAnsi"/>
          <w:lang w:val="it-CH"/>
        </w:rPr>
        <w:t xml:space="preserve">; su come comportarsi in caso di incendio; sul fatto che alcuni dipendenti designati forniranno assistenza durante le evacuazioni; sui punti di ritrovo all’esterno verso cui tutti devono recarsi dopo aver lasciato l’edificio; e sul fatto che possono rivolgersi a qualsiasi </w:t>
      </w:r>
      <w:r>
        <w:rPr>
          <w:rFonts w:asciiTheme="minorHAnsi" w:hAnsiTheme="minorHAnsi" w:cstheme="minorHAnsi"/>
          <w:lang w:val="it-CH"/>
        </w:rPr>
        <w:t xml:space="preserve">responsabile di turno </w:t>
      </w:r>
      <w:r>
        <w:rPr>
          <w:rFonts w:asciiTheme="minorHAnsi" w:hAnsiTheme="minorHAnsi" w:cstheme="minorHAnsi"/>
          <w:lang w:val="it-CH"/>
        </w:rPr>
        <w:t xml:space="preserve">qualora necessitino di ulteriori informazioni sul </w:t>
      </w:r>
      <w:r>
        <w:rPr>
          <w:rFonts w:asciiTheme="minorHAnsi" w:hAnsiTheme="minorHAnsi" w:cstheme="minorHAnsi"/>
          <w:lang w:val="it-CH"/>
        </w:rPr>
        <w:t>Piano di risposta alle emergenze</w:t>
      </w:r>
      <w:r>
        <w:rPr>
          <w:rFonts w:asciiTheme="minorHAnsi" w:hAnsiTheme="minorHAnsi" w:cstheme="minorHAnsi"/>
          <w:lang w:val="it-CH"/>
        </w:rPr>
        <w:t>.</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lang w:val="it-CH"/>
        </w:rPr>
        <w:lastRenderedPageBreak/>
        <w:t xml:space="preserve">7.4 </w:t>
      </w:r>
      <w:r>
        <w:rPr>
          <w:rFonts w:asciiTheme="minorHAnsi" w:hAnsiTheme="minorHAnsi" w:cstheme="minorHAnsi"/>
          <w:lang w:val="it-CH"/>
        </w:rPr>
        <w:tab/>
      </w:r>
      <w:r>
        <w:rPr>
          <w:rFonts w:asciiTheme="minorHAnsi" w:hAnsiTheme="minorHAnsi" w:cstheme="minorHAnsi"/>
          <w:lang w:val="it-CH"/>
        </w:rPr>
        <w:t>Il Responsabile</w:t>
      </w:r>
      <w:r>
        <w:rPr>
          <w:rFonts w:asciiTheme="minorHAnsi" w:hAnsiTheme="minorHAnsi" w:cstheme="minorHAnsi"/>
          <w:lang w:val="it-CH"/>
        </w:rPr>
        <w:t xml:space="preserve"> </w:t>
      </w:r>
      <w:r>
        <w:rPr>
          <w:rFonts w:asciiTheme="minorHAnsi" w:hAnsiTheme="minorHAnsi" w:cstheme="minorHAnsi"/>
          <w:lang w:val="it-CH"/>
        </w:rPr>
        <w:t>del servizio di prevenzione e protezione</w:t>
      </w:r>
      <w:r>
        <w:rPr>
          <w:rFonts w:asciiTheme="minorHAnsi" w:hAnsiTheme="minorHAnsi" w:cstheme="minorHAnsi"/>
          <w:lang w:val="it-CH"/>
        </w:rPr>
        <w:t xml:space="preserve"> del sito </w:t>
      </w:r>
      <w:r>
        <w:rPr>
          <w:rFonts w:asciiTheme="minorHAnsi" w:hAnsiTheme="minorHAnsi" w:cstheme="minorHAnsi"/>
          <w:lang w:val="it-CH"/>
        </w:rPr>
        <w:t xml:space="preserve">comunicherà il </w:t>
      </w:r>
      <w:r>
        <w:rPr>
          <w:rFonts w:asciiTheme="minorHAnsi" w:hAnsiTheme="minorHAnsi" w:cstheme="minorHAnsi"/>
          <w:lang w:val="it-CH"/>
        </w:rPr>
        <w:t xml:space="preserve">Piano di </w:t>
      </w:r>
      <w:r>
        <w:rPr>
          <w:rFonts w:asciiTheme="minorHAnsi" w:hAnsiTheme="minorHAnsi" w:cstheme="minorHAnsi"/>
          <w:lang w:val="it-CH"/>
        </w:rPr>
        <w:t>gestione</w:t>
      </w:r>
      <w:r>
        <w:rPr>
          <w:rFonts w:asciiTheme="minorHAnsi" w:hAnsiTheme="minorHAnsi" w:cstheme="minorHAnsi"/>
          <w:lang w:val="it-CH"/>
        </w:rPr>
        <w:t xml:space="preserve"> </w:t>
      </w:r>
      <w:r>
        <w:rPr>
          <w:rFonts w:asciiTheme="minorHAnsi" w:hAnsiTheme="minorHAnsi" w:cstheme="minorHAnsi"/>
          <w:lang w:val="it-CH"/>
        </w:rPr>
        <w:t>de</w:t>
      </w:r>
      <w:r>
        <w:rPr>
          <w:rFonts w:asciiTheme="minorHAnsi" w:hAnsiTheme="minorHAnsi" w:cstheme="minorHAnsi"/>
          <w:lang w:val="it-CH"/>
        </w:rPr>
        <w:t xml:space="preserve">lle emergenze </w:t>
      </w:r>
      <w:r>
        <w:rPr>
          <w:rFonts w:asciiTheme="minorHAnsi" w:hAnsiTheme="minorHAnsi" w:cstheme="minorHAnsi"/>
          <w:lang w:val="it-CH"/>
        </w:rPr>
        <w:t>a ciascun dipendente interessato dal piano, inoltre, se:</w:t>
      </w:r>
    </w:p>
    <w:p>
      <w:pPr>
        <w:pStyle w:val="Paragrafoelenco"/>
        <w:spacing w:before="120" w:after="120" w:line="360" w:lineRule="auto"/>
        <w:ind w:left="1276" w:hanging="283"/>
        <w:contextualSpacing w:val="0"/>
        <w:jc w:val="both"/>
        <w:rPr>
          <w:rFonts w:cstheme="minorHAnsi"/>
          <w:lang w:val="it-CH"/>
        </w:rPr>
      </w:pPr>
      <w:r>
        <w:rPr>
          <w:rFonts w:cstheme="minorHAnsi"/>
          <w:lang w:val="it-CH"/>
        </w:rPr>
        <w:t>- il dipendente venga assegnato per la prima volta a una mansione;</w:t>
      </w:r>
    </w:p>
    <w:p>
      <w:pPr>
        <w:pStyle w:val="Paragrafoelenco"/>
        <w:spacing w:before="120" w:after="120" w:line="360" w:lineRule="auto"/>
        <w:ind w:left="1276" w:hanging="283"/>
        <w:contextualSpacing w:val="0"/>
        <w:jc w:val="both"/>
        <w:rPr>
          <w:rFonts w:cstheme="minorHAnsi"/>
          <w:lang w:val="it-CH"/>
        </w:rPr>
      </w:pPr>
      <w:r>
        <w:rPr>
          <w:rFonts w:cstheme="minorHAnsi"/>
          <w:lang w:val="it-CH"/>
        </w:rPr>
        <w:t>- le responsabilità del dipendente nell’ambito del piano subiscano modifiche; e</w:t>
      </w:r>
    </w:p>
    <w:p>
      <w:pPr>
        <w:pStyle w:val="Paragrafoelenco"/>
        <w:spacing w:before="120" w:after="120" w:line="360" w:lineRule="auto"/>
        <w:ind w:left="1276" w:hanging="283"/>
        <w:contextualSpacing w:val="0"/>
        <w:jc w:val="both"/>
        <w:rPr>
          <w:rFonts w:cstheme="minorHAnsi"/>
          <w:lang w:val="it-CH"/>
        </w:rPr>
      </w:pPr>
      <w:r>
        <w:rPr>
          <w:rFonts w:cstheme="minorHAnsi"/>
          <w:lang w:val="it-CH"/>
        </w:rPr>
        <w:t>- Vengano introdotte attrezzature o processi che incidono sui percorsi di evacuazione.</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lang w:val="it-CH"/>
        </w:rPr>
        <w:t>7.</w:t>
      </w:r>
      <w:r>
        <w:rPr>
          <w:rFonts w:asciiTheme="minorHAnsi" w:hAnsiTheme="minorHAnsi" w:cstheme="minorHAnsi"/>
          <w:lang w:val="it-CH"/>
        </w:rPr>
        <w:t>5</w:t>
      </w:r>
      <w:r>
        <w:rPr>
          <w:rFonts w:asciiTheme="minorHAnsi" w:hAnsiTheme="minorHAnsi" w:cstheme="minorHAnsi"/>
          <w:lang w:val="it-CH"/>
        </w:rPr>
        <w:tab/>
      </w:r>
      <w:r>
        <w:rPr>
          <w:rFonts w:asciiTheme="minorHAnsi" w:hAnsiTheme="minorHAnsi" w:cstheme="minorHAnsi"/>
          <w:lang w:val="it-CH"/>
        </w:rPr>
        <w:t>I dipendenti ricevono una formazione sull’uso corretto e sicuro degli estintori portatili.</w:t>
      </w:r>
    </w:p>
    <w:p>
      <w:pPr>
        <w:spacing w:before="120" w:after="120" w:line="360" w:lineRule="auto"/>
        <w:ind w:left="720" w:hanging="578"/>
        <w:jc w:val="both"/>
        <w:rPr>
          <w:rFonts w:asciiTheme="minorHAnsi" w:hAnsiTheme="minorHAnsi" w:cstheme="minorHAnsi"/>
          <w:lang w:val="it-CH"/>
        </w:rPr>
      </w:pPr>
      <w:r>
        <w:rPr>
          <w:rFonts w:asciiTheme="minorHAnsi" w:hAnsiTheme="minorHAnsi" w:cstheme="minorHAnsi"/>
          <w:lang w:val="it-CH"/>
        </w:rPr>
        <w:t>7.</w:t>
      </w:r>
      <w:r>
        <w:rPr>
          <w:rFonts w:asciiTheme="minorHAnsi" w:hAnsiTheme="minorHAnsi" w:cstheme="minorHAnsi"/>
          <w:lang w:val="it-CH"/>
        </w:rPr>
        <w:t>6</w:t>
      </w:r>
      <w:r>
        <w:rPr>
          <w:rFonts w:asciiTheme="minorHAnsi" w:hAnsiTheme="minorHAnsi" w:cstheme="minorHAnsi"/>
          <w:lang w:val="it-CH"/>
        </w:rPr>
        <w:t xml:space="preserve"> </w:t>
      </w:r>
      <w:r>
        <w:rPr>
          <w:rFonts w:asciiTheme="minorHAnsi" w:hAnsiTheme="minorHAnsi" w:cstheme="minorHAnsi"/>
          <w:lang w:val="it-CH"/>
        </w:rPr>
        <w:tab/>
      </w:r>
      <w:r>
        <w:rPr>
          <w:rFonts w:asciiTheme="minorHAnsi" w:hAnsiTheme="minorHAnsi" w:cstheme="minorHAnsi"/>
          <w:lang w:val="it-CH"/>
        </w:rPr>
        <w:t xml:space="preserve">Vengono organizzate esercitazioni annuali per </w:t>
      </w:r>
      <w:r>
        <w:rPr>
          <w:rFonts w:asciiTheme="minorHAnsi" w:hAnsiTheme="minorHAnsi" w:cstheme="minorHAnsi"/>
          <w:lang w:val="it-CH"/>
        </w:rPr>
        <w:t>diversi scenari di emergenza (ad es. incendio, fuoriuscita di sostan</w:t>
      </w:r>
      <w:r>
        <w:rPr>
          <w:rFonts w:asciiTheme="minorHAnsi" w:hAnsiTheme="minorHAnsi" w:cstheme="minorHAnsi"/>
          <w:lang w:val="it-CH"/>
        </w:rPr>
        <w:t>ze</w:t>
      </w:r>
      <w:r>
        <w:rPr>
          <w:rFonts w:asciiTheme="minorHAnsi" w:hAnsiTheme="minorHAnsi" w:cstheme="minorHAnsi"/>
          <w:lang w:val="it-CH"/>
        </w:rPr>
        <w:t xml:space="preserve">) in </w:t>
      </w:r>
      <w:r>
        <w:rPr>
          <w:rFonts w:asciiTheme="minorHAnsi" w:hAnsiTheme="minorHAnsi" w:cstheme="minorHAnsi"/>
          <w:lang w:val="it-CH"/>
        </w:rPr>
        <w:t xml:space="preserve">tutti i turni. </w:t>
      </w:r>
      <w:r>
        <w:rPr>
          <w:rFonts w:asciiTheme="minorHAnsi" w:hAnsiTheme="minorHAnsi" w:cstheme="minorHAnsi"/>
          <w:lang w:val="it-CH"/>
        </w:rPr>
        <w:t xml:space="preserve">Il responsabile </w:t>
      </w:r>
      <w:r>
        <w:rPr>
          <w:rFonts w:asciiTheme="minorHAnsi" w:hAnsiTheme="minorHAnsi" w:cstheme="minorHAnsi"/>
          <w:lang w:val="it-CH"/>
        </w:rPr>
        <w:t xml:space="preserve">del servizio di prevenzione e protezione </w:t>
      </w:r>
      <w:r>
        <w:rPr>
          <w:rFonts w:asciiTheme="minorHAnsi" w:hAnsiTheme="minorHAnsi" w:cstheme="minorHAnsi"/>
          <w:lang w:val="it-CH"/>
        </w:rPr>
        <w:t xml:space="preserve">del sito </w:t>
      </w:r>
      <w:r>
        <w:rPr>
          <w:rFonts w:asciiTheme="minorHAnsi" w:hAnsiTheme="minorHAnsi" w:cstheme="minorHAnsi"/>
          <w:lang w:val="it-CH"/>
        </w:rPr>
        <w:t xml:space="preserve">valuterà i risultati </w:t>
      </w:r>
      <w:r>
        <w:rPr>
          <w:rFonts w:asciiTheme="minorHAnsi" w:hAnsiTheme="minorHAnsi" w:cstheme="minorHAnsi"/>
          <w:lang w:val="it-CH"/>
        </w:rPr>
        <w:t xml:space="preserve">(relazione scritta) </w:t>
      </w:r>
      <w:r>
        <w:rPr>
          <w:rFonts w:asciiTheme="minorHAnsi" w:hAnsiTheme="minorHAnsi" w:cstheme="minorHAnsi"/>
          <w:lang w:val="it-CH"/>
        </w:rPr>
        <w:t>delle esercitazioni e documenterà l’adesione al piano da parte di tutti i dipendenti coinvolti.</w:t>
      </w:r>
    </w:p>
    <w:p>
      <w:pPr>
        <w:pStyle w:val="Corpodeltesto2"/>
        <w:widowControl w:val="0"/>
        <w:spacing w:before="120" w:after="120" w:line="360" w:lineRule="auto"/>
        <w:rPr>
          <w:rFonts w:asciiTheme="minorHAnsi" w:hAnsiTheme="minorHAnsi" w:cstheme="minorHAnsi"/>
          <w:color w:val="auto"/>
          <w:szCs w:val="22"/>
          <w:lang w:val="it-CH"/>
        </w:rPr>
      </w:pPr>
    </w:p>
    <w:p>
      <w:pPr>
        <w:widowControl w:val="0"/>
        <w:shd w:val="pct20" w:color="auto" w:fill="auto"/>
        <w:suppressAutoHyphens/>
        <w:spacing w:before="120" w:after="240"/>
        <w:ind w:left="720" w:hanging="720"/>
        <w:outlineLvl w:val="0"/>
        <w:rPr>
          <w:rFonts w:asciiTheme="minorHAnsi" w:hAnsiTheme="minorHAnsi" w:cstheme="minorHAnsi"/>
          <w:b/>
          <w:sz w:val="24"/>
          <w:szCs w:val="24"/>
          <w:lang w:val="it-CH"/>
        </w:rPr>
      </w:pPr>
      <w:bookmarkStart w:id="27" w:name="_Toc236235990"/>
      <w:r>
        <w:rPr>
          <w:rFonts w:asciiTheme="minorHAnsi" w:hAnsiTheme="minorHAnsi" w:cstheme="minorHAnsi"/>
          <w:b/>
          <w:sz w:val="24"/>
          <w:szCs w:val="24"/>
          <w:lang w:val="it-CH"/>
        </w:rPr>
        <w:t>8.</w:t>
      </w:r>
      <w:r>
        <w:rPr>
          <w:rFonts w:asciiTheme="minorHAnsi" w:hAnsiTheme="minorHAnsi" w:cstheme="minorHAnsi"/>
          <w:b/>
          <w:sz w:val="24"/>
          <w:szCs w:val="24"/>
          <w:lang w:val="it-CH"/>
        </w:rPr>
        <w:tab/>
      </w:r>
      <w:r>
        <w:rPr>
          <w:rFonts w:asciiTheme="minorHAnsi" w:hAnsiTheme="minorHAnsi" w:cstheme="minorHAnsi"/>
          <w:b/>
          <w:sz w:val="24"/>
          <w:szCs w:val="24"/>
          <w:lang w:val="it-CH"/>
        </w:rPr>
        <w:t>Revisione</w:t>
      </w:r>
      <w:bookmarkEnd w:id="27"/>
    </w:p>
    <w:p>
      <w:pPr>
        <w:pStyle w:val="Corpodeltesto2"/>
        <w:widowControl w:val="0"/>
        <w:spacing w:before="120" w:after="120" w:line="360" w:lineRule="auto"/>
        <w:ind w:left="720"/>
        <w:jc w:val="both"/>
        <w:rPr>
          <w:rFonts w:asciiTheme="minorHAnsi" w:hAnsiTheme="minorHAnsi" w:cstheme="minorHAnsi"/>
          <w:color w:val="auto"/>
          <w:lang w:val="it-CH"/>
        </w:rPr>
      </w:pPr>
      <w:r>
        <w:rPr>
          <w:rFonts w:asciiTheme="minorHAnsi" w:hAnsiTheme="minorHAnsi" w:cstheme="minorHAnsi"/>
          <w:color w:val="auto"/>
          <w:lang w:val="it-CH"/>
        </w:rPr>
        <w:t xml:space="preserve">Il responsabile </w:t>
      </w:r>
      <w:r>
        <w:rPr>
          <w:rFonts w:asciiTheme="minorHAnsi" w:hAnsiTheme="minorHAnsi" w:cstheme="minorHAnsi"/>
          <w:color w:val="auto"/>
          <w:lang w:val="it-CH"/>
        </w:rPr>
        <w:t xml:space="preserve">del servizio di prevenzione e protezione </w:t>
      </w:r>
      <w:r>
        <w:rPr>
          <w:rFonts w:asciiTheme="minorHAnsi" w:hAnsiTheme="minorHAnsi" w:cstheme="minorHAnsi"/>
          <w:color w:val="auto"/>
          <w:lang w:val="it-CH"/>
        </w:rPr>
        <w:t xml:space="preserve">del sito, o un suo delegato, deve esaminare e, se necessario, aggiornare il </w:t>
      </w:r>
      <w:r>
        <w:rPr>
          <w:rFonts w:asciiTheme="minorHAnsi" w:hAnsiTheme="minorHAnsi" w:cstheme="minorHAnsi"/>
          <w:color w:val="auto"/>
          <w:lang w:val="it-CH"/>
        </w:rPr>
        <w:t xml:space="preserve">Piano di </w:t>
      </w:r>
      <w:r>
        <w:rPr>
          <w:rFonts w:asciiTheme="minorHAnsi" w:hAnsiTheme="minorHAnsi" w:cstheme="minorHAnsi"/>
          <w:color w:val="auto"/>
          <w:lang w:val="it-CH"/>
        </w:rPr>
        <w:t>gestione</w:t>
      </w:r>
      <w:r>
        <w:rPr>
          <w:rFonts w:asciiTheme="minorHAnsi" w:hAnsiTheme="minorHAnsi" w:cstheme="minorHAnsi"/>
          <w:color w:val="auto"/>
          <w:lang w:val="it-CH"/>
        </w:rPr>
        <w:t xml:space="preserve"> </w:t>
      </w:r>
      <w:r>
        <w:rPr>
          <w:rFonts w:asciiTheme="minorHAnsi" w:hAnsiTheme="minorHAnsi" w:cstheme="minorHAnsi"/>
          <w:color w:val="auto"/>
          <w:lang w:val="it-CH"/>
        </w:rPr>
        <w:t>de</w:t>
      </w:r>
      <w:r>
        <w:rPr>
          <w:rFonts w:asciiTheme="minorHAnsi" w:hAnsiTheme="minorHAnsi" w:cstheme="minorHAnsi"/>
          <w:color w:val="auto"/>
          <w:lang w:val="it-CH"/>
        </w:rPr>
        <w:t xml:space="preserve">lle emergenze </w:t>
      </w:r>
      <w:r>
        <w:rPr>
          <w:rFonts w:asciiTheme="minorHAnsi" w:hAnsiTheme="minorHAnsi" w:cstheme="minorHAnsi"/>
          <w:color w:val="auto"/>
          <w:lang w:val="it-CH"/>
        </w:rPr>
        <w:t xml:space="preserve">almeno </w:t>
      </w:r>
      <w:r>
        <w:rPr>
          <w:rFonts w:asciiTheme="minorHAnsi" w:hAnsiTheme="minorHAnsi" w:cstheme="minorHAnsi"/>
          <w:color w:val="auto"/>
          <w:lang w:val="it-CH"/>
        </w:rPr>
        <w:t>ogni cinque anni</w:t>
      </w:r>
      <w:r>
        <w:rPr>
          <w:rFonts w:asciiTheme="minorHAnsi" w:hAnsiTheme="minorHAnsi" w:cstheme="minorHAnsi"/>
          <w:color w:val="auto"/>
          <w:lang w:val="it-CH"/>
        </w:rPr>
        <w:t xml:space="preserve">. Potrebbero essere necessarie modifiche in base ai cambiamenti nelle attività del sito e alle esperienze acquisite durante le esercitazioni o gli incidenti che richiedono l’attuazione </w:t>
      </w:r>
      <w:r>
        <w:rPr>
          <w:rFonts w:asciiTheme="minorHAnsi" w:hAnsiTheme="minorHAnsi" w:cstheme="minorHAnsi"/>
          <w:color w:val="auto"/>
          <w:lang w:val="it-CH"/>
        </w:rPr>
        <w:t>del Piano di risposta alle emergenze</w:t>
      </w:r>
      <w:r>
        <w:rPr>
          <w:rFonts w:asciiTheme="minorHAnsi" w:hAnsiTheme="minorHAnsi" w:cstheme="minorHAnsi"/>
          <w:color w:val="auto"/>
          <w:lang w:val="it-CH"/>
        </w:rPr>
        <w:t xml:space="preserve">. </w:t>
      </w:r>
      <w:bookmarkEnd w:id="0"/>
      <w:bookmarkEnd w:id="1"/>
      <w:bookmarkEnd w:id="2"/>
      <w:bookmarkEnd w:id="3"/>
      <w:bookmarkEnd w:id="4"/>
      <w:bookmarkEnd w:id="5"/>
      <w:bookmarkEnd w:id="6"/>
    </w:p>
    <w:p>
      <w:pPr>
        <w:rPr>
          <w:rFonts w:asciiTheme="minorHAnsi" w:hAnsiTheme="minorHAnsi" w:cstheme="minorHAnsi"/>
          <w:lang w:val="it-CH"/>
        </w:rPr>
      </w:pPr>
    </w:p>
    <w:p>
      <w:pPr>
        <w:widowControl w:val="0"/>
        <w:shd w:val="pct20" w:color="auto" w:fill="auto"/>
        <w:suppressAutoHyphens/>
        <w:spacing w:before="120" w:after="240"/>
        <w:ind w:left="720" w:hanging="720"/>
        <w:outlineLvl w:val="0"/>
        <w:rPr>
          <w:rFonts w:asciiTheme="minorHAnsi" w:hAnsiTheme="minorHAnsi" w:cstheme="minorHAnsi"/>
          <w:b/>
          <w:sz w:val="24"/>
          <w:szCs w:val="24"/>
          <w:lang w:val="it-IT"/>
        </w:rPr>
      </w:pPr>
      <w:bookmarkStart w:id="28" w:name="_Toc236235991"/>
      <w:r>
        <w:rPr>
          <w:rFonts w:asciiTheme="minorHAnsi" w:hAnsiTheme="minorHAnsi" w:cstheme="minorHAnsi"/>
          <w:b/>
          <w:sz w:val="24"/>
          <w:szCs w:val="24"/>
          <w:lang w:val="it-IT"/>
        </w:rPr>
        <w:t xml:space="preserve">9. </w:t>
      </w:r>
      <w:r>
        <w:rPr>
          <w:rFonts w:asciiTheme="minorHAnsi" w:hAnsiTheme="minorHAnsi" w:cstheme="minorHAnsi"/>
          <w:b/>
          <w:sz w:val="24"/>
          <w:szCs w:val="24"/>
          <w:lang w:val="it-IT"/>
        </w:rPr>
        <w:tab/>
        <w:t>Appendice</w:t>
      </w:r>
      <w:bookmarkEnd w:id="28"/>
    </w:p>
    <w:p>
      <w:pPr>
        <w:pStyle w:val="Corpodeltesto2"/>
        <w:widowControl w:val="0"/>
        <w:spacing w:before="120" w:after="120" w:line="360" w:lineRule="auto"/>
        <w:rPr>
          <w:rFonts w:asciiTheme="minorHAnsi" w:hAnsiTheme="minorHAnsi" w:cstheme="minorHAnsi"/>
          <w:b/>
          <w:bCs/>
          <w:color w:val="EE0000"/>
          <w:sz w:val="32"/>
          <w:szCs w:val="28"/>
          <w:lang w:val="it-IT"/>
        </w:rPr>
      </w:pPr>
      <w:r>
        <w:rPr>
          <w:rFonts w:asciiTheme="minorHAnsi" w:hAnsiTheme="minorHAnsi" w:cstheme="minorHAnsi"/>
          <w:b/>
          <w:bCs/>
          <w:color w:val="EE0000"/>
          <w:sz w:val="32"/>
          <w:szCs w:val="28"/>
          <w:lang w:val="it-IT"/>
        </w:rPr>
        <w:t>Chiamata ai Vigili del Fuoco da parte di [AZIENDA]</w:t>
      </w:r>
    </w:p>
    <w:p>
      <w:pPr>
        <w:pStyle w:val="Corpodeltesto2"/>
        <w:widowControl w:val="0"/>
        <w:spacing w:before="120" w:after="120" w:line="360" w:lineRule="auto"/>
        <w:rPr>
          <w:rFonts w:asciiTheme="minorHAnsi" w:hAnsiTheme="minorHAnsi" w:cstheme="minorHAnsi"/>
          <w:lang w:val="it-IT"/>
        </w:rPr>
      </w:pPr>
      <w:r>
        <w:rPr>
          <w:rFonts w:asciiTheme="minorHAnsi" w:hAnsiTheme="minorHAnsi" w:cstheme="minorHAnsi"/>
          <w:lang w:val="it-IT"/>
        </w:rPr>
        <w:t xml:space="preserve">In caso di incendio, presenza di fumo, principio di esplosione o altra situazione di grave pericolo, il personale di </w:t>
      </w:r>
      <w:r>
        <w:rPr>
          <w:rFonts w:asciiTheme="minorHAnsi" w:hAnsiTheme="minorHAnsi" w:cstheme="minorHAnsi"/>
          <w:b/>
          <w:bCs/>
          <w:lang w:val="it-IT"/>
        </w:rPr>
        <w:t>[AZIENDA]</w:t>
      </w:r>
      <w:r>
        <w:rPr>
          <w:rFonts w:asciiTheme="minorHAnsi" w:hAnsiTheme="minorHAnsi" w:cstheme="minorHAnsi"/>
          <w:lang w:val="it-IT"/>
        </w:rPr>
        <w:t xml:space="preserve"> dovrà:</w:t>
      </w:r>
    </w:p>
    <w:p>
      <w:pPr>
        <w:pStyle w:val="Corpodeltesto2"/>
        <w:widowControl w:val="0"/>
        <w:numPr>
          <w:ilvl w:val="0"/>
          <w:numId w:val="27"/>
        </w:numPr>
        <w:spacing w:before="120" w:after="120" w:line="360" w:lineRule="auto"/>
        <w:rPr>
          <w:rFonts w:asciiTheme="minorHAnsi" w:hAnsiTheme="minorHAnsi" w:cstheme="minorHAnsi"/>
          <w:lang w:val="it-IT"/>
        </w:rPr>
      </w:pPr>
      <w:r>
        <w:rPr>
          <w:rFonts w:asciiTheme="minorHAnsi" w:hAnsiTheme="minorHAnsi" w:cstheme="minorHAnsi"/>
          <w:lang w:val="it-IT"/>
        </w:rPr>
        <w:t xml:space="preserve">avvisare immediatamente il responsabile della [SITO OSPITANTE] e gli addetti antincendio presenti; </w:t>
      </w:r>
    </w:p>
    <w:p>
      <w:pPr>
        <w:pStyle w:val="Corpodeltesto2"/>
        <w:widowControl w:val="0"/>
        <w:numPr>
          <w:ilvl w:val="0"/>
          <w:numId w:val="27"/>
        </w:numPr>
        <w:spacing w:before="120" w:after="120" w:line="360" w:lineRule="auto"/>
        <w:rPr>
          <w:rFonts w:asciiTheme="minorHAnsi" w:hAnsiTheme="minorHAnsi" w:cstheme="minorHAnsi"/>
          <w:lang w:val="it-IT"/>
        </w:rPr>
      </w:pPr>
      <w:r>
        <w:rPr>
          <w:rFonts w:asciiTheme="minorHAnsi" w:hAnsiTheme="minorHAnsi" w:cstheme="minorHAnsi"/>
          <w:lang w:val="it-IT"/>
        </w:rPr>
        <w:t xml:space="preserve">azionare il sistema di allarme secondo le procedure dello stabilimento; </w:t>
      </w:r>
    </w:p>
    <w:p>
      <w:pPr>
        <w:pStyle w:val="Corpodeltesto2"/>
        <w:widowControl w:val="0"/>
        <w:numPr>
          <w:ilvl w:val="0"/>
          <w:numId w:val="27"/>
        </w:numPr>
        <w:spacing w:before="120" w:after="120" w:line="360" w:lineRule="auto"/>
        <w:rPr>
          <w:rFonts w:asciiTheme="minorHAnsi" w:hAnsiTheme="minorHAnsi" w:cstheme="minorHAnsi"/>
          <w:lang w:val="it-IT"/>
        </w:rPr>
      </w:pPr>
      <w:r>
        <w:rPr>
          <w:rFonts w:asciiTheme="minorHAnsi" w:hAnsiTheme="minorHAnsi" w:cstheme="minorHAnsi"/>
          <w:lang w:val="it-IT"/>
        </w:rPr>
        <w:t xml:space="preserve">chiamare il </w:t>
      </w:r>
      <w:r>
        <w:rPr>
          <w:rFonts w:asciiTheme="minorHAnsi" w:hAnsiTheme="minorHAnsi" w:cstheme="minorHAnsi"/>
          <w:b/>
          <w:bCs/>
          <w:lang w:val="it-IT"/>
        </w:rPr>
        <w:t>Numero Unico di Emergenza 112</w:t>
      </w:r>
      <w:r>
        <w:rPr>
          <w:rFonts w:asciiTheme="minorHAnsi" w:hAnsiTheme="minorHAnsi" w:cstheme="minorHAnsi"/>
          <w:lang w:val="it-IT"/>
        </w:rPr>
        <w:t xml:space="preserve">, richiedendo l’intervento dei Vigili del Fuoco; </w:t>
      </w:r>
    </w:p>
    <w:p>
      <w:pPr>
        <w:pStyle w:val="Corpodeltesto2"/>
        <w:widowControl w:val="0"/>
        <w:numPr>
          <w:ilvl w:val="0"/>
          <w:numId w:val="27"/>
        </w:numPr>
        <w:spacing w:before="120" w:after="120" w:line="360" w:lineRule="auto"/>
        <w:rPr>
          <w:rFonts w:asciiTheme="minorHAnsi" w:hAnsiTheme="minorHAnsi" w:cstheme="minorHAnsi"/>
          <w:lang w:val="it-IT"/>
        </w:rPr>
      </w:pPr>
      <w:r>
        <w:rPr>
          <w:rFonts w:asciiTheme="minorHAnsi" w:hAnsiTheme="minorHAnsi" w:cstheme="minorHAnsi"/>
          <w:lang w:val="it-IT"/>
        </w:rPr>
        <w:t xml:space="preserve">comunicare chiaramente: </w:t>
      </w:r>
    </w:p>
    <w:p>
      <w:pPr>
        <w:pStyle w:val="Corpodeltesto2"/>
        <w:widowControl w:val="0"/>
        <w:numPr>
          <w:ilvl w:val="1"/>
          <w:numId w:val="27"/>
        </w:numPr>
        <w:spacing w:before="120" w:after="120" w:line="360" w:lineRule="auto"/>
        <w:rPr>
          <w:rFonts w:asciiTheme="minorHAnsi" w:hAnsiTheme="minorHAnsi" w:cstheme="minorHAnsi"/>
          <w:lang w:val="it-IT"/>
        </w:rPr>
      </w:pPr>
      <w:r>
        <w:rPr>
          <w:rFonts w:asciiTheme="minorHAnsi" w:hAnsiTheme="minorHAnsi" w:cstheme="minorHAnsi"/>
          <w:lang w:val="it-IT"/>
        </w:rPr>
        <w:t xml:space="preserve">nome e cognome di chi effettua la chiamata; </w:t>
      </w:r>
    </w:p>
    <w:p>
      <w:pPr>
        <w:pStyle w:val="Corpodeltesto2"/>
        <w:widowControl w:val="0"/>
        <w:numPr>
          <w:ilvl w:val="1"/>
          <w:numId w:val="27"/>
        </w:numPr>
        <w:spacing w:before="120" w:after="120" w:line="360" w:lineRule="auto"/>
        <w:rPr>
          <w:rFonts w:asciiTheme="minorHAnsi" w:hAnsiTheme="minorHAnsi" w:cstheme="minorHAnsi"/>
          <w:lang w:val="it-IT"/>
        </w:rPr>
      </w:pPr>
      <w:r>
        <w:rPr>
          <w:rFonts w:asciiTheme="minorHAnsi" w:hAnsiTheme="minorHAnsi" w:cstheme="minorHAnsi"/>
          <w:lang w:val="it-IT"/>
        </w:rPr>
        <w:t xml:space="preserve">denominazione: </w:t>
      </w:r>
      <w:r>
        <w:rPr>
          <w:rFonts w:asciiTheme="minorHAnsi" w:hAnsiTheme="minorHAnsi" w:cstheme="minorHAnsi"/>
          <w:b/>
          <w:bCs/>
          <w:lang w:val="it-IT"/>
        </w:rPr>
        <w:t>[DENOMINAZIONE DEL SITO OSPITANTE]</w:t>
      </w:r>
      <w:r>
        <w:rPr>
          <w:rFonts w:asciiTheme="minorHAnsi" w:hAnsiTheme="minorHAnsi" w:cstheme="minorHAnsi"/>
          <w:lang w:val="it-IT"/>
        </w:rPr>
        <w:t xml:space="preserve">; </w:t>
      </w:r>
    </w:p>
    <w:p>
      <w:pPr>
        <w:pStyle w:val="Corpodeltesto2"/>
        <w:widowControl w:val="0"/>
        <w:numPr>
          <w:ilvl w:val="1"/>
          <w:numId w:val="27"/>
        </w:numPr>
        <w:spacing w:before="120" w:after="120" w:line="360" w:lineRule="auto"/>
        <w:rPr>
          <w:rFonts w:asciiTheme="minorHAnsi" w:hAnsiTheme="minorHAnsi" w:cstheme="minorHAnsi"/>
          <w:lang w:val="it-IT"/>
        </w:rPr>
      </w:pPr>
      <w:r>
        <w:rPr>
          <w:rFonts w:asciiTheme="minorHAnsi" w:hAnsiTheme="minorHAnsi" w:cstheme="minorHAnsi"/>
          <w:lang w:val="it-IT"/>
        </w:rPr>
        <w:lastRenderedPageBreak/>
        <w:t xml:space="preserve">indirizzo: </w:t>
      </w:r>
      <w:r>
        <w:rPr>
          <w:rFonts w:asciiTheme="minorHAnsi" w:hAnsiTheme="minorHAnsi" w:cstheme="minorHAnsi"/>
          <w:b/>
          <w:bCs/>
          <w:lang w:val="it-IT"/>
        </w:rPr>
        <w:t>[INDIRIZZO COMPLETO DEL SITO]</w:t>
      </w:r>
      <w:r>
        <w:rPr>
          <w:rFonts w:asciiTheme="minorHAnsi" w:hAnsiTheme="minorHAnsi" w:cstheme="minorHAnsi"/>
          <w:lang w:val="it-IT"/>
        </w:rPr>
        <w:t xml:space="preserve">; </w:t>
      </w:r>
    </w:p>
    <w:p>
      <w:pPr>
        <w:pStyle w:val="Corpodeltesto2"/>
        <w:widowControl w:val="0"/>
        <w:numPr>
          <w:ilvl w:val="1"/>
          <w:numId w:val="27"/>
        </w:numPr>
        <w:spacing w:before="120" w:after="120" w:line="360" w:lineRule="auto"/>
        <w:rPr>
          <w:rFonts w:asciiTheme="minorHAnsi" w:hAnsiTheme="minorHAnsi" w:cstheme="minorHAnsi"/>
          <w:lang w:val="it-IT"/>
        </w:rPr>
      </w:pPr>
      <w:r>
        <w:rPr>
          <w:rFonts w:asciiTheme="minorHAnsi" w:hAnsiTheme="minorHAnsi" w:cstheme="minorHAnsi"/>
          <w:lang w:val="it-IT"/>
        </w:rPr>
        <w:t xml:space="preserve">numero telefonico dal quale viene effettuata la chiamata; </w:t>
      </w:r>
    </w:p>
    <w:p>
      <w:pPr>
        <w:pStyle w:val="Corpodeltesto2"/>
        <w:widowControl w:val="0"/>
        <w:numPr>
          <w:ilvl w:val="1"/>
          <w:numId w:val="27"/>
        </w:numPr>
        <w:spacing w:before="120" w:after="120" w:line="360" w:lineRule="auto"/>
        <w:rPr>
          <w:rFonts w:asciiTheme="minorHAnsi" w:hAnsiTheme="minorHAnsi" w:cstheme="minorHAnsi"/>
          <w:lang w:val="it-IT"/>
        </w:rPr>
      </w:pPr>
      <w:r>
        <w:rPr>
          <w:rFonts w:asciiTheme="minorHAnsi" w:hAnsiTheme="minorHAnsi" w:cstheme="minorHAnsi"/>
          <w:lang w:val="it-IT"/>
        </w:rPr>
        <w:t xml:space="preserve">tipo di emergenza e area interessata; </w:t>
      </w:r>
    </w:p>
    <w:p>
      <w:pPr>
        <w:pStyle w:val="Corpodeltesto2"/>
        <w:widowControl w:val="0"/>
        <w:numPr>
          <w:ilvl w:val="1"/>
          <w:numId w:val="27"/>
        </w:numPr>
        <w:spacing w:before="120" w:after="120" w:line="360" w:lineRule="auto"/>
        <w:rPr>
          <w:rFonts w:asciiTheme="minorHAnsi" w:hAnsiTheme="minorHAnsi" w:cstheme="minorHAnsi"/>
          <w:lang w:val="it-IT"/>
        </w:rPr>
      </w:pPr>
      <w:r>
        <w:rPr>
          <w:rFonts w:asciiTheme="minorHAnsi" w:hAnsiTheme="minorHAnsi" w:cstheme="minorHAnsi"/>
          <w:lang w:val="it-IT"/>
        </w:rPr>
        <w:t xml:space="preserve">eventuale presenza di persone ferite, bloccate o disperse; </w:t>
      </w:r>
    </w:p>
    <w:p>
      <w:pPr>
        <w:pStyle w:val="Corpodeltesto2"/>
        <w:widowControl w:val="0"/>
        <w:numPr>
          <w:ilvl w:val="1"/>
          <w:numId w:val="27"/>
        </w:numPr>
        <w:spacing w:before="120" w:after="120" w:line="360" w:lineRule="auto"/>
        <w:rPr>
          <w:rFonts w:asciiTheme="minorHAnsi" w:hAnsiTheme="minorHAnsi" w:cstheme="minorHAnsi"/>
          <w:lang w:val="it-IT"/>
        </w:rPr>
      </w:pPr>
      <w:r>
        <w:rPr>
          <w:rFonts w:asciiTheme="minorHAnsi" w:hAnsiTheme="minorHAnsi" w:cstheme="minorHAnsi"/>
          <w:lang w:val="it-IT"/>
        </w:rPr>
        <w:t xml:space="preserve">eventuali sostanze, impianti o materiali coinvolti; </w:t>
      </w:r>
    </w:p>
    <w:p>
      <w:pPr>
        <w:pStyle w:val="Corpodeltesto2"/>
        <w:widowControl w:val="0"/>
        <w:numPr>
          <w:ilvl w:val="1"/>
          <w:numId w:val="27"/>
        </w:numPr>
        <w:spacing w:before="120" w:after="120" w:line="360" w:lineRule="auto"/>
        <w:rPr>
          <w:rFonts w:asciiTheme="minorHAnsi" w:hAnsiTheme="minorHAnsi" w:cstheme="minorHAnsi"/>
          <w:lang w:val="it-IT"/>
        </w:rPr>
      </w:pPr>
      <w:r>
        <w:rPr>
          <w:rFonts w:asciiTheme="minorHAnsi" w:hAnsiTheme="minorHAnsi" w:cstheme="minorHAnsi"/>
          <w:lang w:val="it-IT"/>
        </w:rPr>
        <w:t xml:space="preserve">percorso più sicuro per raggiungere il luogo dell’emergenza. </w:t>
      </w:r>
    </w:p>
    <w:p>
      <w:pPr>
        <w:pStyle w:val="Corpodeltesto2"/>
        <w:widowControl w:val="0"/>
        <w:spacing w:before="120" w:after="120" w:line="360" w:lineRule="auto"/>
        <w:rPr>
          <w:rFonts w:asciiTheme="minorHAnsi" w:hAnsiTheme="minorHAnsi" w:cstheme="minorHAnsi"/>
          <w:lang w:val="it-IT"/>
        </w:rPr>
      </w:pPr>
      <w:r>
        <w:rPr>
          <w:rFonts w:asciiTheme="minorHAnsi" w:hAnsiTheme="minorHAnsi" w:cstheme="minorHAnsi"/>
          <w:lang w:val="it-IT"/>
        </w:rPr>
        <w:t>La persona incaricata non dovrà interrompere la comunicazione fino a quando l’operatore del 112 non avrà acquisito tutte le informazioni necessarie.</w:t>
      </w:r>
    </w:p>
    <w:p>
      <w:pPr>
        <w:pStyle w:val="Corpodeltesto2"/>
        <w:widowControl w:val="0"/>
        <w:spacing w:before="120" w:after="120" w:line="360" w:lineRule="auto"/>
        <w:rPr>
          <w:rFonts w:asciiTheme="minorHAnsi" w:hAnsiTheme="minorHAnsi" w:cstheme="minorHAnsi"/>
          <w:lang w:val="it-IT"/>
        </w:rPr>
      </w:pPr>
      <w:r>
        <w:rPr>
          <w:rFonts w:asciiTheme="minorHAnsi" w:hAnsiTheme="minorHAnsi" w:cstheme="minorHAnsi"/>
          <w:lang w:val="it-IT"/>
        </w:rPr>
        <w:t>Un addetto dovrà attendere i Vigili del Fuoco all’ingresso dello stabilimento e accompagnarli sul luogo dell’emergenza, mettendo a disposizione le planimetrie e le informazioni necessarie.</w:t>
      </w:r>
    </w:p>
    <w:p>
      <w:pPr>
        <w:pStyle w:val="Corpodeltesto2"/>
        <w:widowControl w:val="0"/>
        <w:spacing w:before="120" w:after="120" w:line="360" w:lineRule="auto"/>
        <w:rPr>
          <w:rFonts w:asciiTheme="minorHAnsi" w:hAnsiTheme="minorHAnsi" w:cstheme="minorHAnsi"/>
          <w:i/>
          <w:iCs/>
          <w:color w:val="FF0000"/>
          <w:sz w:val="36"/>
          <w:szCs w:val="36"/>
          <w:lang w:val="it-CH"/>
        </w:rPr>
      </w:pPr>
    </w:p>
    <w:p>
      <w:pPr>
        <w:pStyle w:val="Corpodeltesto2"/>
        <w:widowControl w:val="0"/>
        <w:spacing w:before="120" w:after="120" w:line="360" w:lineRule="auto"/>
        <w:rPr>
          <w:rFonts w:asciiTheme="minorHAnsi" w:hAnsiTheme="minorHAnsi" w:cstheme="minorHAnsi"/>
          <w:i/>
          <w:iCs/>
          <w:color w:val="FF0000"/>
          <w:sz w:val="36"/>
          <w:szCs w:val="36"/>
          <w:lang w:val="it-CH"/>
        </w:rPr>
      </w:pPr>
      <w:r>
        <w:rPr>
          <w:rFonts w:asciiTheme="minorHAnsi" w:hAnsiTheme="minorHAnsi" w:cstheme="minorHAnsi"/>
          <w:i/>
          <w:iCs/>
          <w:color w:val="FF0000"/>
          <w:sz w:val="36"/>
          <w:szCs w:val="36"/>
          <w:lang w:val="it-CH"/>
        </w:rPr>
        <w:t>Addetti formati antincendio</w:t>
      </w:r>
      <w:r>
        <w:rPr>
          <w:rFonts w:asciiTheme="minorHAnsi" w:hAnsiTheme="minorHAnsi" w:cstheme="minorHAnsi"/>
          <w:i/>
          <w:iCs/>
          <w:color w:val="FF0000"/>
          <w:sz w:val="36"/>
          <w:szCs w:val="36"/>
          <w:lang w:val="it-CH"/>
        </w:rPr>
        <w:t>:</w:t>
      </w:r>
    </w:p>
    <w:p>
      <w:pPr>
        <w:pStyle w:val="Corpodeltesto2"/>
        <w:widowControl w:val="0"/>
        <w:spacing w:before="120" w:after="120" w:line="360" w:lineRule="auto"/>
        <w:rPr>
          <w:rFonts w:asciiTheme="minorHAnsi" w:hAnsiTheme="minorHAnsi" w:cstheme="minorHAnsi"/>
          <w:i/>
          <w:iCs/>
          <w:color w:val="FF0000"/>
          <w:lang w:val="it-CH"/>
        </w:rPr>
      </w:pPr>
    </w:p>
    <w:p>
      <w:pPr>
        <w:pStyle w:val="Corpodeltesto2"/>
        <w:widowControl w:val="0"/>
        <w:numPr>
          <w:ilvl w:val="0"/>
          <w:numId w:val="28"/>
        </w:numPr>
        <w:spacing w:before="120" w:after="120" w:line="360" w:lineRule="auto"/>
        <w:rPr>
          <w:rFonts w:asciiTheme="minorHAnsi" w:hAnsiTheme="minorHAnsi" w:cstheme="minorHAnsi"/>
          <w:i/>
          <w:iCs/>
          <w:color w:val="FF0000"/>
          <w:sz w:val="36"/>
          <w:szCs w:val="32"/>
          <w:lang w:val="it-IT"/>
        </w:rPr>
      </w:pPr>
      <w:r>
        <w:rPr>
          <w:rFonts w:asciiTheme="minorHAnsi" w:hAnsiTheme="minorHAnsi" w:cstheme="minorHAnsi"/>
          <w:b/>
          <w:bCs/>
          <w:i/>
          <w:iCs/>
          <w:color w:val="FF0000"/>
          <w:sz w:val="36"/>
          <w:szCs w:val="32"/>
          <w:lang w:val="it-IT"/>
        </w:rPr>
        <w:t>[NOME ADDETTO ANTINCENDIO 1]</w:t>
      </w:r>
      <w:r>
        <w:rPr>
          <w:rFonts w:asciiTheme="minorHAnsi" w:hAnsiTheme="minorHAnsi" w:cstheme="minorHAnsi"/>
          <w:i/>
          <w:iCs/>
          <w:color w:val="FF0000"/>
          <w:sz w:val="36"/>
          <w:szCs w:val="32"/>
          <w:lang w:val="it-IT"/>
        </w:rPr>
        <w:t xml:space="preserve"> </w:t>
      </w:r>
    </w:p>
    <w:p>
      <w:pPr>
        <w:pStyle w:val="Corpodeltesto2"/>
        <w:widowControl w:val="0"/>
        <w:numPr>
          <w:ilvl w:val="0"/>
          <w:numId w:val="28"/>
        </w:numPr>
        <w:spacing w:before="120" w:after="120" w:line="360" w:lineRule="auto"/>
        <w:rPr>
          <w:rFonts w:asciiTheme="minorHAnsi" w:hAnsiTheme="minorHAnsi" w:cstheme="minorHAnsi"/>
          <w:i/>
          <w:iCs/>
          <w:color w:val="FF0000"/>
          <w:sz w:val="36"/>
          <w:szCs w:val="32"/>
          <w:lang w:val="it-IT"/>
        </w:rPr>
      </w:pPr>
      <w:r>
        <w:rPr>
          <w:rFonts w:asciiTheme="minorHAnsi" w:hAnsiTheme="minorHAnsi" w:cstheme="minorHAnsi"/>
          <w:b/>
          <w:bCs/>
          <w:i/>
          <w:iCs/>
          <w:color w:val="FF0000"/>
          <w:sz w:val="36"/>
          <w:szCs w:val="32"/>
          <w:lang w:val="it-IT"/>
        </w:rPr>
        <w:t>[NOME ADDETTO ANTINCENDIO 2]</w:t>
      </w:r>
      <w:r>
        <w:rPr>
          <w:rFonts w:asciiTheme="minorHAnsi" w:hAnsiTheme="minorHAnsi" w:cstheme="minorHAnsi"/>
          <w:i/>
          <w:iCs/>
          <w:color w:val="FF0000"/>
          <w:sz w:val="36"/>
          <w:szCs w:val="32"/>
          <w:lang w:val="it-IT"/>
        </w:rPr>
        <w:t xml:space="preserve"> </w:t>
      </w:r>
    </w:p>
    <w:p>
      <w:pPr>
        <w:pStyle w:val="Corpodeltesto2"/>
        <w:widowControl w:val="0"/>
        <w:spacing w:before="120" w:after="120" w:line="360" w:lineRule="auto"/>
        <w:rPr>
          <w:rFonts w:asciiTheme="minorHAnsi" w:hAnsiTheme="minorHAnsi" w:cstheme="minorHAnsi"/>
          <w:i/>
          <w:iCs/>
          <w:color w:val="FF0000"/>
          <w:lang w:val="it-CH"/>
        </w:rPr>
      </w:pPr>
      <w:r>
        <w:rPr>
          <w:rFonts w:asciiTheme="minorHAnsi" w:hAnsiTheme="minorHAnsi" w:cstheme="minorHAnsi"/>
          <w:i/>
          <w:iCs/>
          <w:color w:val="FF0000"/>
          <w:lang w:val="it-CH"/>
        </w:rPr>
        <w:t>Attrezzatura antincendio:</w:t>
      </w:r>
    </w:p>
    <w:p>
      <w:pPr>
        <w:pStyle w:val="Corpodeltesto2"/>
        <w:widowControl w:val="0"/>
        <w:spacing w:before="120" w:after="120" w:line="360" w:lineRule="auto"/>
        <w:rPr>
          <w:rFonts w:asciiTheme="minorHAnsi" w:hAnsiTheme="minorHAnsi" w:cstheme="minorHAnsi"/>
          <w:i/>
          <w:iCs/>
          <w:color w:val="FF0000"/>
          <w:lang w:val="it-CH"/>
        </w:rPr>
      </w:pPr>
      <w:r>
        <w:rPr>
          <w:rFonts w:asciiTheme="minorHAnsi" w:hAnsiTheme="minorHAnsi" w:cstheme="minorHAnsi"/>
          <w:i/>
          <w:iCs/>
          <w:color w:val="FF0000"/>
          <w:lang w:val="it-CH"/>
        </w:rPr>
        <w:t>8</w:t>
      </w:r>
      <w:r>
        <w:rPr>
          <w:rFonts w:asciiTheme="minorHAnsi" w:hAnsiTheme="minorHAnsi" w:cstheme="minorHAnsi"/>
          <w:i/>
          <w:iCs/>
          <w:color w:val="FF0000"/>
          <w:lang w:val="it-CH"/>
        </w:rPr>
        <w:t xml:space="preserve">  -  estintori</w:t>
      </w:r>
    </w:p>
    <w:p>
      <w:pPr>
        <w:pStyle w:val="Corpodeltesto2"/>
        <w:widowControl w:val="0"/>
        <w:spacing w:before="120" w:after="120" w:line="360" w:lineRule="auto"/>
        <w:rPr>
          <w:rFonts w:asciiTheme="minorHAnsi" w:hAnsiTheme="minorHAnsi" w:cstheme="minorHAnsi"/>
          <w:i/>
          <w:iCs/>
          <w:color w:val="FF0000"/>
          <w:lang w:val="it-CH"/>
        </w:rPr>
      </w:pPr>
      <w:r>
        <w:rPr>
          <w:rFonts w:asciiTheme="minorHAnsi" w:hAnsiTheme="minorHAnsi" w:cstheme="minorHAnsi"/>
          <w:i/>
          <w:iCs/>
          <w:color w:val="FF0000"/>
          <w:lang w:val="it-CH"/>
        </w:rPr>
        <w:t xml:space="preserve">4  -  </w:t>
      </w:r>
      <w:r>
        <w:rPr>
          <w:rFonts w:asciiTheme="minorHAnsi" w:hAnsiTheme="minorHAnsi" w:cstheme="minorHAnsi"/>
          <w:i/>
          <w:iCs/>
          <w:color w:val="FF0000"/>
          <w:lang w:val="it-CH"/>
        </w:rPr>
        <w:t xml:space="preserve">Idranti </w:t>
      </w:r>
    </w:p>
    <w:p>
      <w:pPr>
        <w:pStyle w:val="Corpodeltesto2"/>
        <w:widowControl w:val="0"/>
        <w:spacing w:before="120" w:after="120" w:line="360" w:lineRule="auto"/>
        <w:rPr>
          <w:rFonts w:asciiTheme="minorHAnsi" w:hAnsiTheme="minorHAnsi" w:cstheme="minorHAnsi"/>
          <w:color w:val="auto"/>
          <w:lang w:val="it-IT"/>
        </w:rPr>
      </w:pPr>
    </w:p>
    <w:p>
      <w:pPr>
        <w:pStyle w:val="Corpodeltesto2"/>
        <w:widowControl w:val="0"/>
        <w:spacing w:before="120" w:after="120" w:line="360" w:lineRule="auto"/>
        <w:rPr>
          <w:rFonts w:asciiTheme="minorHAnsi" w:hAnsiTheme="minorHAnsi" w:cstheme="minorHAnsi"/>
          <w:color w:val="auto"/>
          <w:lang w:val="it-IT"/>
        </w:rPr>
      </w:pPr>
    </w:p>
    <w:p>
      <w:pPr>
        <w:pStyle w:val="Corpodeltesto"/>
        <w:jc w:val="center"/>
        <w:rPr>
          <w:i/>
        </w:rPr>
      </w:pPr>
      <w:r>
        <w:rPr>
          <w:i/>
          <w:noProof/>
          <w:lang w:val="it-IT" w:eastAsia="it-IT"/>
        </w:rPr>
        <w:lastRenderedPageBreak/>
      </w:r>
    </w:p>
    <w:p>
      <w:pPr>
        <w:pStyle w:val="Corpodeltesto"/>
        <w:jc w:val="center"/>
        <w:rPr>
          <w:i/>
        </w:rPr>
      </w:pPr>
      <w:r>
        <w:rPr>
          <w:i/>
          <w:noProof/>
          <w:lang w:val="it-IT" w:eastAsia="it-IT"/>
        </w:rPr>
        <w:lastRenderedPageBreak/>
      </w:r>
    </w:p>
    <w:p>
      <w:pPr>
        <w:jc w:val="center"/>
      </w:pPr>
      <w:r>
        <w:rPr>
          <w:noProof/>
          <w:lang w:val="it-IT" w:eastAsia="it-IT"/>
        </w:rPr>
        <w:lastRenderedPageBreak/>
      </w:r>
    </w:p>
    <w:p>
      <w:pPr>
        <w:jc w:val="center"/>
      </w:pPr>
      <w:r>
        <w:rPr>
          <w:noProof/>
          <w:lang w:val="it-IT" w:eastAsia="it-IT"/>
        </w:rPr>
        <w:lastRenderedPageBreak/>
      </w:r>
    </w:p>
    <w:p>
      <w:pPr>
        <w:jc w:val="center"/>
      </w:pPr>
      <w:r>
        <w:rPr>
          <w:noProof/>
          <w:lang w:val="it-IT" w:eastAsia="it-IT"/>
        </w:rPr>
        <w:lastRenderedPageBreak/>
      </w:r>
    </w:p>
    <w:p>
      <w:pPr>
        <w:jc w:val="center"/>
      </w:pPr>
      <w:r>
        <w:rPr>
          <w:noProof/>
          <w:lang w:val="it-IT" w:eastAsia="it-IT"/>
        </w:rPr>
        <w:lastRenderedPageBreak/>
      </w:r>
    </w:p>
    <w:sectPr>
      <w:headerReference w:type="even" r:id="rId19"/>
      <w:footerReference w:type="first" r:id="rId20"/>
      <w:pgSz w:w="11907" w:h="16840" w:code="9"/>
      <w:pgMar w:top="1701" w:right="1418" w:bottom="1134" w:left="141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
        <w:separator/>
      </w:r>
    </w:p>
  </w:endnote>
  <w:endnote w:type="continuationSeparator" w:id="0">
    <w:p>
      <w:r>
        <w:continuationSeparator/>
      </w:r>
    </w:p>
  </w:endnote>
  <w:endnote w:type="continuationNotice" w:id="1">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idipagina"/>
      <w:rPr>
        <w:sz w:val="18"/>
        <w:lang w:val="en-US"/>
      </w:rPr>
    </w:pPr>
    <w:r>
      <w:rPr>
        <w:sz w:val="18"/>
        <w:lang w:val="en-US"/>
      </w:rPr>
      <w:t>________________________________________________________________________________________</w:t>
    </w:r>
  </w:p>
  <w:p>
    <w:pPr>
      <w:pStyle w:val="Pidipagina"/>
      <w:rPr>
        <w:rFonts w:asciiTheme="minorHAnsi" w:hAnsiTheme="minorHAnsi" w:cstheme="minorHAnsi"/>
        <w:sz w:val="6"/>
        <w:lang w:val="en-US"/>
      </w:rPr>
    </w:pPr>
  </w:p>
  <w:p>
    <w:pPr>
      <w:pStyle w:val="Pidipagina"/>
      <w:rPr>
        <w:rFonts w:asciiTheme="minorHAnsi" w:hAnsiTheme="minorHAnsi" w:cstheme="minorHAnsi"/>
        <w:lang w:val="en-US"/>
      </w:rPr>
    </w:pPr>
    <w:r>
      <w:rPr>
        <w:rFonts w:asciiTheme="minorHAnsi" w:hAnsiTheme="minorHAnsi" w:cstheme="minorHAnsi"/>
        <w:sz w:val="18"/>
        <w:lang w:val="en-US"/>
      </w:rPr>
      <w:tab/>
      <w:t xml:space="preserve">                                                                                                                                                         Pagina</w:t>
    </w:r>
    <w:r>
      <w:rPr>
        <w:rFonts w:asciiTheme="minorHAnsi" w:hAnsiTheme="minorHAnsi" w:cstheme="minorHAnsi"/>
        <w:bCs/>
        <w:sz w:val="18"/>
        <w:lang w:val="en-US"/>
      </w:rPr>
      <w:fldChar w:fldCharType="begin"/>
    </w:r>
    <w:r>
      <w:rPr>
        <w:rFonts w:asciiTheme="minorHAnsi" w:hAnsiTheme="minorHAnsi" w:cstheme="minorHAnsi"/>
        <w:bCs/>
        <w:sz w:val="18"/>
        <w:lang w:val="en-US"/>
      </w:rPr>
      <w:instrText xml:space="preserve"> PAGE  \* Arabic  \* MERGEFORMAT </w:instrText>
    </w:r>
    <w:r>
      <w:rPr>
        <w:rFonts w:asciiTheme="minorHAnsi" w:hAnsiTheme="minorHAnsi" w:cstheme="minorHAnsi"/>
        <w:bCs/>
        <w:sz w:val="18"/>
        <w:lang w:val="en-US"/>
      </w:rPr>
      <w:fldChar w:fldCharType="separate"/>
    </w:r>
    <w:r>
      <w:rPr>
        <w:rFonts w:asciiTheme="minorHAnsi" w:hAnsiTheme="minorHAnsi" w:cstheme="minorHAnsi"/>
        <w:bCs/>
        <w:noProof/>
        <w:sz w:val="18"/>
        <w:lang w:val="en-US"/>
      </w:rPr>
      <w:t>18</w:t>
    </w:r>
    <w:r>
      <w:rPr>
        <w:rFonts w:asciiTheme="minorHAnsi" w:hAnsiTheme="minorHAnsi" w:cstheme="minorHAnsi"/>
        <w:bCs/>
        <w:sz w:val="18"/>
        <w:lang w:val="en-US"/>
      </w:rPr>
      <w:fldChar w:fldCharType="end"/>
    </w:r>
    <w:r>
      <w:rPr>
        <w:rFonts w:asciiTheme="minorHAnsi" w:hAnsiTheme="minorHAnsi" w:cstheme="minorHAnsi"/>
        <w:sz w:val="18"/>
        <w:lang w:val="en-US"/>
      </w:rPr>
      <w:t xml:space="preserve"> di </w:t>
    </w:r>
    <w:fldSimple w:instr=" NUMPAGES  \* Arabic  \* MERGEFORMAT ">
      <w:r>
        <w:rPr>
          <w:rFonts w:asciiTheme="minorHAnsi" w:hAnsiTheme="minorHAnsi" w:cstheme="minorHAnsi"/>
          <w:bCs/>
          <w:noProof/>
          <w:sz w:val="18"/>
          <w:lang w:val="en-US"/>
        </w:rPr>
        <w:t>24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idipagina"/>
      <w:rPr>
        <w:sz w:val="18"/>
        <w:lang w:val="en-US"/>
      </w:rPr>
    </w:pPr>
    <w:r>
      <w:rPr>
        <w:noProof/>
        <w:lang w:val="it-IT" w:eastAsia="it-IT"/>
      </w:rPr>
    </w:r>
    <w:r>
      <w:rPr>
        <w:sz w:val="18"/>
        <w:lang w:val="en-US"/>
      </w:rPr>
      <w:t>__________________________________________________________________________________________</w:t>
    </w:r>
  </w:p>
  <w:p>
    <w:pPr>
      <w:pStyle w:val="Pidipagina"/>
      <w:rPr>
        <w:sz w:val="6"/>
        <w:lang w:val="en-US"/>
      </w:rPr>
    </w:pPr>
  </w:p>
  <w:p>
    <w:pPr>
      <w:pStyle w:val="Pidipagina"/>
      <w:rPr>
        <w:lang w:val="en-US"/>
      </w:rPr>
    </w:pPr>
    <w:r>
      <w:rPr>
        <w:sz w:val="18"/>
        <w:lang w:val="en-US"/>
      </w:rPr>
      <w:tab/>
      <w:t xml:space="preserve">                                                                                                                                                                  </w:t>
    </w:r>
    <w:r>
      <w:rPr>
        <w:sz w:val="18"/>
        <w:lang w:val="en-US"/>
      </w:rPr>
      <w:t>Pagina</w:t>
    </w:r>
    <w:r>
      <w:rPr>
        <w:bCs/>
        <w:sz w:val="18"/>
        <w:lang w:val="en-US"/>
      </w:rPr>
      <w:fldChar w:fldCharType="begin"/>
    </w:r>
    <w:r>
      <w:rPr>
        <w:bCs/>
        <w:sz w:val="18"/>
        <w:lang w:val="en-US"/>
      </w:rPr>
      <w:instrText>PAGE  \* Arabic  \* MERGEFORMAT</w:instrText>
    </w:r>
    <w:r>
      <w:rPr>
        <w:bCs/>
        <w:sz w:val="18"/>
        <w:lang w:val="en-US"/>
      </w:rPr>
      <w:fldChar w:fldCharType="separate"/>
    </w:r>
    <w:r>
      <w:rPr>
        <w:bCs/>
        <w:noProof/>
        <w:sz w:val="18"/>
        <w:lang w:val="en-US"/>
      </w:rPr>
      <w:t>2</w:t>
    </w:r>
    <w:r>
      <w:rPr>
        <w:bCs/>
        <w:sz w:val="18"/>
        <w:lang w:val="en-US"/>
      </w:rPr>
      <w:fldChar w:fldCharType="end"/>
    </w:r>
    <w:r>
      <w:rPr>
        <w:sz w:val="18"/>
        <w:lang w:val="en-US"/>
      </w:rPr>
      <w:t xml:space="preserve"> di </w:t>
    </w:r>
    <w:fldSimple w:instr="NUMPAGES  \* Arabic  \* MERGEFORMAT">
      <w:r>
        <w:rPr>
          <w:bCs/>
          <w:noProof/>
          <w:sz w:val="18"/>
          <w:lang w:val="en-US"/>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
        <w:separator/>
      </w:r>
    </w:p>
  </w:footnote>
  <w:footnote w:type="continuationSeparator" w:id="0">
    <w:p>
      <w:r>
        <w:continuationSeparator/>
      </w:r>
    </w:p>
  </w:footnote>
  <w:footnote w:type="continuationNotice" w:id="1">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Intestazione"/>
    </w:pPr>
    <w:r>
      <w:rPr>
        <w:noProof/>
        <w:sz w:val="16"/>
        <w:szCs w:val="16"/>
        <w:lang w:val="it-IT" w:eastAsia="it-IT"/>
      </w:rP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3B43502"/>
    <w:lvl w:ilvl="0">
      <w:start w:val="1"/>
      <w:numFmt w:val="decimal"/>
      <w:lvlText w:val="%1."/>
      <w:lvlJc w:val="left"/>
      <w:pPr>
        <w:tabs>
          <w:tab w:val="num" w:pos="1492"/>
        </w:tabs>
        <w:ind w:left="1492" w:hanging="360"/>
      </w:pPr>
    </w:lvl>
  </w:abstractNum>
  <w:abstractNum w:abstractNumId="1">
    <w:nsid w:val="FFFFFF7D"/>
    <w:multiLevelType w:val="singleLevel"/>
    <w:tmpl w:val="8A7422DC"/>
    <w:lvl w:ilvl="0">
      <w:start w:val="1"/>
      <w:numFmt w:val="decimal"/>
      <w:lvlText w:val="%1."/>
      <w:lvlJc w:val="left"/>
      <w:pPr>
        <w:tabs>
          <w:tab w:val="num" w:pos="1209"/>
        </w:tabs>
        <w:ind w:left="1209" w:hanging="360"/>
      </w:pPr>
    </w:lvl>
  </w:abstractNum>
  <w:abstractNum w:abstractNumId="2">
    <w:nsid w:val="FFFFFF7E"/>
    <w:multiLevelType w:val="singleLevel"/>
    <w:tmpl w:val="06287B74"/>
    <w:lvl w:ilvl="0">
      <w:start w:val="1"/>
      <w:numFmt w:val="decimal"/>
      <w:lvlText w:val="%1."/>
      <w:lvlJc w:val="left"/>
      <w:pPr>
        <w:tabs>
          <w:tab w:val="num" w:pos="926"/>
        </w:tabs>
        <w:ind w:left="926" w:hanging="360"/>
      </w:pPr>
    </w:lvl>
  </w:abstractNum>
  <w:abstractNum w:abstractNumId="3">
    <w:nsid w:val="FFFFFF7F"/>
    <w:multiLevelType w:val="singleLevel"/>
    <w:tmpl w:val="291C97EE"/>
    <w:lvl w:ilvl="0">
      <w:start w:val="1"/>
      <w:numFmt w:val="decimal"/>
      <w:lvlText w:val="%1."/>
      <w:lvlJc w:val="left"/>
      <w:pPr>
        <w:tabs>
          <w:tab w:val="num" w:pos="643"/>
        </w:tabs>
        <w:ind w:left="643" w:hanging="360"/>
      </w:pPr>
    </w:lvl>
  </w:abstractNum>
  <w:abstractNum w:abstractNumId="4">
    <w:nsid w:val="FFFFFF80"/>
    <w:multiLevelType w:val="singleLevel"/>
    <w:tmpl w:val="86D055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5746CC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462BD8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CE9292"/>
    <w:lvl w:ilvl="0">
      <w:start w:val="1"/>
      <w:numFmt w:val="bullet"/>
      <w:pStyle w:val="Elenco3"/>
      <w:lvlText w:val=""/>
      <w:lvlJc w:val="left"/>
      <w:pPr>
        <w:tabs>
          <w:tab w:val="num" w:pos="0"/>
        </w:tabs>
        <w:ind w:left="284" w:hanging="284"/>
      </w:pPr>
      <w:rPr>
        <w:rFonts w:ascii="Symbol" w:hAnsi="Symbol" w:hint="default"/>
        <w:color w:val="33AE33"/>
      </w:rPr>
    </w:lvl>
  </w:abstractNum>
  <w:abstractNum w:abstractNumId="8">
    <w:nsid w:val="FFFFFF88"/>
    <w:multiLevelType w:val="singleLevel"/>
    <w:tmpl w:val="ACEC7050"/>
    <w:lvl w:ilvl="0">
      <w:start w:val="1"/>
      <w:numFmt w:val="decimal"/>
      <w:lvlText w:val="%1."/>
      <w:lvlJc w:val="left"/>
      <w:pPr>
        <w:tabs>
          <w:tab w:val="num" w:pos="360"/>
        </w:tabs>
        <w:ind w:left="360" w:hanging="360"/>
      </w:pPr>
    </w:lvl>
  </w:abstractNum>
  <w:abstractNum w:abstractNumId="9">
    <w:nsid w:val="FFFFFF89"/>
    <w:multiLevelType w:val="singleLevel"/>
    <w:tmpl w:val="E6D290EA"/>
    <w:lvl w:ilvl="0">
      <w:start w:val="1"/>
      <w:numFmt w:val="bullet"/>
      <w:pStyle w:val="Puntoelenco"/>
      <w:lvlText w:val=""/>
      <w:lvlJc w:val="left"/>
      <w:pPr>
        <w:tabs>
          <w:tab w:val="num" w:pos="360"/>
        </w:tabs>
        <w:ind w:left="360" w:hanging="360"/>
      </w:pPr>
      <w:rPr>
        <w:rFonts w:ascii="Symbol" w:hAnsi="Symbol" w:hint="default"/>
      </w:rPr>
    </w:lvl>
  </w:abstractNum>
  <w:abstractNum w:abstractNumId="10">
    <w:nsid w:val="0A4E771B"/>
    <w:multiLevelType w:val="multilevel"/>
    <w:tmpl w:val="37A41622"/>
    <w:styleLink w:val="FormatvorlageAufzhlungMitGliederung"/>
    <w:lvl w:ilvl="0">
      <w:start w:val="1"/>
      <w:numFmt w:val="bullet"/>
      <w:lvlText w:val=""/>
      <w:lvlJc w:val="left"/>
      <w:pPr>
        <w:tabs>
          <w:tab w:val="num" w:pos="851"/>
        </w:tabs>
        <w:ind w:left="851" w:hanging="567"/>
      </w:pPr>
      <w:rPr>
        <w:rFonts w:ascii="Webdings" w:hAnsi="Webdings" w:hint="default"/>
        <w:b/>
        <w:color w:val="33AE33"/>
        <w:spacing w:val="4"/>
        <w:sz w:val="22"/>
      </w:rPr>
    </w:lvl>
    <w:lvl w:ilvl="1">
      <w:start w:val="1"/>
      <w:numFmt w:val="bullet"/>
      <w:lvlText w:val="o"/>
      <w:lvlJc w:val="left"/>
      <w:pPr>
        <w:tabs>
          <w:tab w:val="num" w:pos="731"/>
        </w:tabs>
        <w:ind w:left="731" w:hanging="360"/>
      </w:pPr>
      <w:rPr>
        <w:rFonts w:ascii="Courier New" w:hAnsi="Courier New" w:cs="Courier New" w:hint="default"/>
      </w:rPr>
    </w:lvl>
    <w:lvl w:ilvl="2">
      <w:start w:val="1"/>
      <w:numFmt w:val="bullet"/>
      <w:lvlText w:val=""/>
      <w:lvlJc w:val="left"/>
      <w:pPr>
        <w:tabs>
          <w:tab w:val="num" w:pos="1451"/>
        </w:tabs>
        <w:ind w:left="1451" w:hanging="360"/>
      </w:pPr>
      <w:rPr>
        <w:rFonts w:ascii="Wingdings" w:hAnsi="Wingdings" w:hint="default"/>
      </w:rPr>
    </w:lvl>
    <w:lvl w:ilvl="3">
      <w:start w:val="1"/>
      <w:numFmt w:val="bullet"/>
      <w:lvlText w:val=""/>
      <w:lvlJc w:val="left"/>
      <w:pPr>
        <w:tabs>
          <w:tab w:val="num" w:pos="2171"/>
        </w:tabs>
        <w:ind w:left="2171" w:hanging="360"/>
      </w:pPr>
      <w:rPr>
        <w:rFonts w:ascii="Symbol" w:hAnsi="Symbol" w:hint="default"/>
      </w:rPr>
    </w:lvl>
    <w:lvl w:ilvl="4">
      <w:start w:val="1"/>
      <w:numFmt w:val="bullet"/>
      <w:lvlText w:val="o"/>
      <w:lvlJc w:val="left"/>
      <w:pPr>
        <w:tabs>
          <w:tab w:val="num" w:pos="2891"/>
        </w:tabs>
        <w:ind w:left="2891" w:hanging="360"/>
      </w:pPr>
      <w:rPr>
        <w:rFonts w:ascii="Courier New" w:hAnsi="Courier New" w:cs="Courier New" w:hint="default"/>
      </w:rPr>
    </w:lvl>
    <w:lvl w:ilvl="5">
      <w:start w:val="1"/>
      <w:numFmt w:val="bullet"/>
      <w:lvlText w:val=""/>
      <w:lvlJc w:val="left"/>
      <w:pPr>
        <w:tabs>
          <w:tab w:val="num" w:pos="3611"/>
        </w:tabs>
        <w:ind w:left="3611" w:hanging="360"/>
      </w:pPr>
      <w:rPr>
        <w:rFonts w:ascii="Wingdings" w:hAnsi="Wingdings" w:hint="default"/>
      </w:rPr>
    </w:lvl>
    <w:lvl w:ilvl="6">
      <w:start w:val="1"/>
      <w:numFmt w:val="bullet"/>
      <w:lvlText w:val=""/>
      <w:lvlJc w:val="left"/>
      <w:pPr>
        <w:tabs>
          <w:tab w:val="num" w:pos="4331"/>
        </w:tabs>
        <w:ind w:left="4331" w:hanging="360"/>
      </w:pPr>
      <w:rPr>
        <w:rFonts w:ascii="Symbol" w:hAnsi="Symbol" w:hint="default"/>
      </w:rPr>
    </w:lvl>
    <w:lvl w:ilvl="7">
      <w:start w:val="1"/>
      <w:numFmt w:val="bullet"/>
      <w:lvlText w:val="o"/>
      <w:lvlJc w:val="left"/>
      <w:pPr>
        <w:tabs>
          <w:tab w:val="num" w:pos="5051"/>
        </w:tabs>
        <w:ind w:left="5051" w:hanging="360"/>
      </w:pPr>
      <w:rPr>
        <w:rFonts w:ascii="Courier New" w:hAnsi="Courier New" w:cs="Courier New" w:hint="default"/>
      </w:rPr>
    </w:lvl>
    <w:lvl w:ilvl="8">
      <w:start w:val="1"/>
      <w:numFmt w:val="bullet"/>
      <w:lvlText w:val=""/>
      <w:lvlJc w:val="left"/>
      <w:pPr>
        <w:tabs>
          <w:tab w:val="num" w:pos="5771"/>
        </w:tabs>
        <w:ind w:left="5771" w:hanging="360"/>
      </w:pPr>
      <w:rPr>
        <w:rFonts w:ascii="Wingdings" w:hAnsi="Wingdings" w:hint="default"/>
      </w:rPr>
    </w:lvl>
  </w:abstractNum>
  <w:abstractNum w:abstractNumId="11">
    <w:nsid w:val="1E5D062A"/>
    <w:multiLevelType w:val="hybridMultilevel"/>
    <w:tmpl w:val="64406B2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2">
    <w:nsid w:val="249E06FD"/>
    <w:multiLevelType w:val="multilevel"/>
    <w:tmpl w:val="93D6FA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65E1260"/>
    <w:multiLevelType w:val="multilevel"/>
    <w:tmpl w:val="621E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B727EA5"/>
    <w:multiLevelType w:val="multilevel"/>
    <w:tmpl w:val="C60649E2"/>
    <w:styleLink w:val="Aufzhlung"/>
    <w:lvl w:ilvl="0">
      <w:start w:val="1"/>
      <w:numFmt w:val="bullet"/>
      <w:lvlText w:val=""/>
      <w:lvlJc w:val="left"/>
      <w:pPr>
        <w:tabs>
          <w:tab w:val="num" w:pos="284"/>
        </w:tabs>
        <w:ind w:left="284" w:hanging="284"/>
      </w:pPr>
      <w:rPr>
        <w:rFonts w:ascii="Webdings" w:hAnsi="Webdings"/>
        <w:b/>
        <w:color w:val="33AE33"/>
        <w:spacing w:val="4"/>
        <w:sz w:val="22"/>
      </w:rPr>
    </w:lvl>
    <w:lvl w:ilvl="1">
      <w:start w:val="1"/>
      <w:numFmt w:val="bullet"/>
      <w:lvlText w:val="o"/>
      <w:lvlJc w:val="left"/>
      <w:pPr>
        <w:tabs>
          <w:tab w:val="num" w:pos="731"/>
        </w:tabs>
        <w:ind w:left="731" w:hanging="360"/>
      </w:pPr>
      <w:rPr>
        <w:rFonts w:ascii="Courier New" w:hAnsi="Courier New" w:cs="Courier New" w:hint="default"/>
      </w:rPr>
    </w:lvl>
    <w:lvl w:ilvl="2">
      <w:start w:val="1"/>
      <w:numFmt w:val="bullet"/>
      <w:lvlText w:val=""/>
      <w:lvlJc w:val="left"/>
      <w:pPr>
        <w:tabs>
          <w:tab w:val="num" w:pos="1451"/>
        </w:tabs>
        <w:ind w:left="1451" w:hanging="360"/>
      </w:pPr>
      <w:rPr>
        <w:rFonts w:ascii="Wingdings" w:hAnsi="Wingdings" w:hint="default"/>
      </w:rPr>
    </w:lvl>
    <w:lvl w:ilvl="3">
      <w:start w:val="1"/>
      <w:numFmt w:val="bullet"/>
      <w:lvlText w:val=""/>
      <w:lvlJc w:val="left"/>
      <w:pPr>
        <w:tabs>
          <w:tab w:val="num" w:pos="2171"/>
        </w:tabs>
        <w:ind w:left="2171" w:hanging="360"/>
      </w:pPr>
      <w:rPr>
        <w:rFonts w:ascii="Symbol" w:hAnsi="Symbol" w:hint="default"/>
      </w:rPr>
    </w:lvl>
    <w:lvl w:ilvl="4">
      <w:start w:val="1"/>
      <w:numFmt w:val="bullet"/>
      <w:lvlText w:val="o"/>
      <w:lvlJc w:val="left"/>
      <w:pPr>
        <w:tabs>
          <w:tab w:val="num" w:pos="2891"/>
        </w:tabs>
        <w:ind w:left="2891" w:hanging="360"/>
      </w:pPr>
      <w:rPr>
        <w:rFonts w:ascii="Courier New" w:hAnsi="Courier New" w:cs="Courier New" w:hint="default"/>
      </w:rPr>
    </w:lvl>
    <w:lvl w:ilvl="5">
      <w:start w:val="1"/>
      <w:numFmt w:val="bullet"/>
      <w:lvlText w:val=""/>
      <w:lvlJc w:val="left"/>
      <w:pPr>
        <w:tabs>
          <w:tab w:val="num" w:pos="3611"/>
        </w:tabs>
        <w:ind w:left="3611" w:hanging="360"/>
      </w:pPr>
      <w:rPr>
        <w:rFonts w:ascii="Wingdings" w:hAnsi="Wingdings" w:hint="default"/>
      </w:rPr>
    </w:lvl>
    <w:lvl w:ilvl="6">
      <w:start w:val="1"/>
      <w:numFmt w:val="bullet"/>
      <w:lvlText w:val=""/>
      <w:lvlJc w:val="left"/>
      <w:pPr>
        <w:tabs>
          <w:tab w:val="num" w:pos="4331"/>
        </w:tabs>
        <w:ind w:left="4331" w:hanging="360"/>
      </w:pPr>
      <w:rPr>
        <w:rFonts w:ascii="Symbol" w:hAnsi="Symbol" w:hint="default"/>
      </w:rPr>
    </w:lvl>
    <w:lvl w:ilvl="7">
      <w:start w:val="1"/>
      <w:numFmt w:val="bullet"/>
      <w:lvlText w:val="o"/>
      <w:lvlJc w:val="left"/>
      <w:pPr>
        <w:tabs>
          <w:tab w:val="num" w:pos="5051"/>
        </w:tabs>
        <w:ind w:left="5051" w:hanging="360"/>
      </w:pPr>
      <w:rPr>
        <w:rFonts w:ascii="Courier New" w:hAnsi="Courier New" w:cs="Courier New" w:hint="default"/>
      </w:rPr>
    </w:lvl>
    <w:lvl w:ilvl="8">
      <w:start w:val="1"/>
      <w:numFmt w:val="bullet"/>
      <w:lvlText w:val=""/>
      <w:lvlJc w:val="left"/>
      <w:pPr>
        <w:tabs>
          <w:tab w:val="num" w:pos="5771"/>
        </w:tabs>
        <w:ind w:left="5771" w:hanging="360"/>
      </w:pPr>
      <w:rPr>
        <w:rFonts w:ascii="Wingdings" w:hAnsi="Wingdings" w:hint="default"/>
      </w:rPr>
    </w:lvl>
  </w:abstractNum>
  <w:abstractNum w:abstractNumId="15">
    <w:nsid w:val="38920439"/>
    <w:multiLevelType w:val="hybridMultilevel"/>
    <w:tmpl w:val="938AA6DA"/>
    <w:lvl w:ilvl="0" w:tplc="0410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nsid w:val="3E866A4D"/>
    <w:multiLevelType w:val="hybridMultilevel"/>
    <w:tmpl w:val="40EACA22"/>
    <w:lvl w:ilvl="0" w:tplc="60F02B1E">
      <w:start w:val="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45FD3F9F"/>
    <w:multiLevelType w:val="multilevel"/>
    <w:tmpl w:val="C60649E2"/>
    <w:styleLink w:val="Aufzhlung1"/>
    <w:lvl w:ilvl="0">
      <w:start w:val="1"/>
      <w:numFmt w:val="bullet"/>
      <w:lvlText w:val=""/>
      <w:lvlJc w:val="left"/>
      <w:pPr>
        <w:tabs>
          <w:tab w:val="num" w:pos="284"/>
        </w:tabs>
        <w:ind w:left="284" w:hanging="284"/>
      </w:pPr>
      <w:rPr>
        <w:rFonts w:ascii="Webdings" w:hAnsi="Webdings" w:cs="Arial"/>
        <w:b/>
        <w:color w:val="33AE33"/>
        <w:spacing w:val="4"/>
        <w:sz w:val="22"/>
      </w:rPr>
    </w:lvl>
    <w:lvl w:ilvl="1">
      <w:start w:val="1"/>
      <w:numFmt w:val="bullet"/>
      <w:lvlText w:val="o"/>
      <w:lvlJc w:val="left"/>
      <w:pPr>
        <w:tabs>
          <w:tab w:val="num" w:pos="731"/>
        </w:tabs>
        <w:ind w:left="731" w:hanging="360"/>
      </w:pPr>
      <w:rPr>
        <w:rFonts w:ascii="Courier New" w:hAnsi="Courier New" w:cs="Courier New" w:hint="default"/>
      </w:rPr>
    </w:lvl>
    <w:lvl w:ilvl="2">
      <w:start w:val="1"/>
      <w:numFmt w:val="bullet"/>
      <w:lvlText w:val=""/>
      <w:lvlJc w:val="left"/>
      <w:pPr>
        <w:tabs>
          <w:tab w:val="num" w:pos="1451"/>
        </w:tabs>
        <w:ind w:left="1451" w:hanging="360"/>
      </w:pPr>
      <w:rPr>
        <w:rFonts w:ascii="Wingdings" w:hAnsi="Wingdings" w:hint="default"/>
      </w:rPr>
    </w:lvl>
    <w:lvl w:ilvl="3">
      <w:start w:val="1"/>
      <w:numFmt w:val="bullet"/>
      <w:lvlText w:val=""/>
      <w:lvlJc w:val="left"/>
      <w:pPr>
        <w:tabs>
          <w:tab w:val="num" w:pos="2171"/>
        </w:tabs>
        <w:ind w:left="2171" w:hanging="360"/>
      </w:pPr>
      <w:rPr>
        <w:rFonts w:ascii="Symbol" w:hAnsi="Symbol" w:hint="default"/>
      </w:rPr>
    </w:lvl>
    <w:lvl w:ilvl="4">
      <w:start w:val="1"/>
      <w:numFmt w:val="bullet"/>
      <w:lvlText w:val="o"/>
      <w:lvlJc w:val="left"/>
      <w:pPr>
        <w:tabs>
          <w:tab w:val="num" w:pos="2891"/>
        </w:tabs>
        <w:ind w:left="2891" w:hanging="360"/>
      </w:pPr>
      <w:rPr>
        <w:rFonts w:ascii="Courier New" w:hAnsi="Courier New" w:cs="Courier New" w:hint="default"/>
      </w:rPr>
    </w:lvl>
    <w:lvl w:ilvl="5">
      <w:start w:val="1"/>
      <w:numFmt w:val="bullet"/>
      <w:lvlText w:val=""/>
      <w:lvlJc w:val="left"/>
      <w:pPr>
        <w:tabs>
          <w:tab w:val="num" w:pos="3611"/>
        </w:tabs>
        <w:ind w:left="3611" w:hanging="360"/>
      </w:pPr>
      <w:rPr>
        <w:rFonts w:ascii="Wingdings" w:hAnsi="Wingdings" w:hint="default"/>
      </w:rPr>
    </w:lvl>
    <w:lvl w:ilvl="6">
      <w:start w:val="1"/>
      <w:numFmt w:val="bullet"/>
      <w:lvlText w:val=""/>
      <w:lvlJc w:val="left"/>
      <w:pPr>
        <w:tabs>
          <w:tab w:val="num" w:pos="4331"/>
        </w:tabs>
        <w:ind w:left="4331" w:hanging="360"/>
      </w:pPr>
      <w:rPr>
        <w:rFonts w:ascii="Symbol" w:hAnsi="Symbol" w:hint="default"/>
      </w:rPr>
    </w:lvl>
    <w:lvl w:ilvl="7">
      <w:start w:val="1"/>
      <w:numFmt w:val="bullet"/>
      <w:lvlText w:val="o"/>
      <w:lvlJc w:val="left"/>
      <w:pPr>
        <w:tabs>
          <w:tab w:val="num" w:pos="5051"/>
        </w:tabs>
        <w:ind w:left="5051" w:hanging="360"/>
      </w:pPr>
      <w:rPr>
        <w:rFonts w:ascii="Courier New" w:hAnsi="Courier New" w:cs="Courier New" w:hint="default"/>
      </w:rPr>
    </w:lvl>
    <w:lvl w:ilvl="8">
      <w:start w:val="1"/>
      <w:numFmt w:val="bullet"/>
      <w:lvlText w:val=""/>
      <w:lvlJc w:val="left"/>
      <w:pPr>
        <w:tabs>
          <w:tab w:val="num" w:pos="5771"/>
        </w:tabs>
        <w:ind w:left="5771" w:hanging="360"/>
      </w:pPr>
      <w:rPr>
        <w:rFonts w:ascii="Wingdings" w:hAnsi="Wingdings" w:hint="default"/>
      </w:rPr>
    </w:lvl>
  </w:abstractNum>
  <w:abstractNum w:abstractNumId="18">
    <w:nsid w:val="47154394"/>
    <w:multiLevelType w:val="hybridMultilevel"/>
    <w:tmpl w:val="7BD4DB4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nsid w:val="4CD84449"/>
    <w:multiLevelType w:val="multilevel"/>
    <w:tmpl w:val="6F2096D8"/>
    <w:styleLink w:val="Aufzhlung2"/>
    <w:lvl w:ilvl="0">
      <w:start w:val="1"/>
      <w:numFmt w:val="bullet"/>
      <w:lvlText w:val=""/>
      <w:lvlJc w:val="left"/>
      <w:pPr>
        <w:tabs>
          <w:tab w:val="num" w:pos="1418"/>
        </w:tabs>
        <w:ind w:left="1418" w:hanging="567"/>
      </w:pPr>
      <w:rPr>
        <w:rFonts w:ascii="Symbol" w:hAnsi="Symbol"/>
        <w:color w:val="33AE33"/>
        <w:spacing w:val="4"/>
        <w:sz w:val="22"/>
      </w:rPr>
    </w:lvl>
    <w:lvl w:ilvl="1">
      <w:start w:val="1"/>
      <w:numFmt w:val="bullet"/>
      <w:lvlText w:val="o"/>
      <w:lvlJc w:val="left"/>
      <w:pPr>
        <w:tabs>
          <w:tab w:val="num" w:pos="2008"/>
        </w:tabs>
        <w:ind w:left="2008" w:hanging="360"/>
      </w:pPr>
      <w:rPr>
        <w:rFonts w:ascii="Courier New" w:hAnsi="Courier New" w:cs="Courier New" w:hint="default"/>
      </w:rPr>
    </w:lvl>
    <w:lvl w:ilvl="2">
      <w:start w:val="1"/>
      <w:numFmt w:val="bullet"/>
      <w:lvlText w:val=""/>
      <w:lvlJc w:val="left"/>
      <w:pPr>
        <w:tabs>
          <w:tab w:val="num" w:pos="2728"/>
        </w:tabs>
        <w:ind w:left="2728" w:hanging="360"/>
      </w:pPr>
      <w:rPr>
        <w:rFonts w:ascii="Wingdings" w:hAnsi="Wingdings" w:hint="default"/>
      </w:rPr>
    </w:lvl>
    <w:lvl w:ilvl="3">
      <w:start w:val="1"/>
      <w:numFmt w:val="bullet"/>
      <w:lvlText w:val=""/>
      <w:lvlJc w:val="left"/>
      <w:pPr>
        <w:tabs>
          <w:tab w:val="num" w:pos="3448"/>
        </w:tabs>
        <w:ind w:left="3448" w:hanging="360"/>
      </w:pPr>
      <w:rPr>
        <w:rFonts w:ascii="Symbol" w:hAnsi="Symbol" w:hint="default"/>
      </w:rPr>
    </w:lvl>
    <w:lvl w:ilvl="4">
      <w:start w:val="1"/>
      <w:numFmt w:val="bullet"/>
      <w:lvlText w:val="o"/>
      <w:lvlJc w:val="left"/>
      <w:pPr>
        <w:tabs>
          <w:tab w:val="num" w:pos="4168"/>
        </w:tabs>
        <w:ind w:left="4168" w:hanging="360"/>
      </w:pPr>
      <w:rPr>
        <w:rFonts w:ascii="Courier New" w:hAnsi="Courier New" w:cs="Courier New" w:hint="default"/>
      </w:rPr>
    </w:lvl>
    <w:lvl w:ilvl="5">
      <w:start w:val="1"/>
      <w:numFmt w:val="bullet"/>
      <w:lvlText w:val=""/>
      <w:lvlJc w:val="left"/>
      <w:pPr>
        <w:tabs>
          <w:tab w:val="num" w:pos="4888"/>
        </w:tabs>
        <w:ind w:left="4888" w:hanging="360"/>
      </w:pPr>
      <w:rPr>
        <w:rFonts w:ascii="Wingdings" w:hAnsi="Wingdings" w:hint="default"/>
      </w:rPr>
    </w:lvl>
    <w:lvl w:ilvl="6">
      <w:start w:val="1"/>
      <w:numFmt w:val="bullet"/>
      <w:lvlText w:val=""/>
      <w:lvlJc w:val="left"/>
      <w:pPr>
        <w:tabs>
          <w:tab w:val="num" w:pos="5608"/>
        </w:tabs>
        <w:ind w:left="5608" w:hanging="360"/>
      </w:pPr>
      <w:rPr>
        <w:rFonts w:ascii="Symbol" w:hAnsi="Symbol" w:hint="default"/>
      </w:rPr>
    </w:lvl>
    <w:lvl w:ilvl="7">
      <w:start w:val="1"/>
      <w:numFmt w:val="bullet"/>
      <w:lvlText w:val="o"/>
      <w:lvlJc w:val="left"/>
      <w:pPr>
        <w:tabs>
          <w:tab w:val="num" w:pos="6328"/>
        </w:tabs>
        <w:ind w:left="6328" w:hanging="360"/>
      </w:pPr>
      <w:rPr>
        <w:rFonts w:ascii="Courier New" w:hAnsi="Courier New" w:cs="Courier New" w:hint="default"/>
      </w:rPr>
    </w:lvl>
    <w:lvl w:ilvl="8">
      <w:start w:val="1"/>
      <w:numFmt w:val="bullet"/>
      <w:lvlText w:val=""/>
      <w:lvlJc w:val="left"/>
      <w:pPr>
        <w:tabs>
          <w:tab w:val="num" w:pos="7048"/>
        </w:tabs>
        <w:ind w:left="7048" w:hanging="360"/>
      </w:pPr>
      <w:rPr>
        <w:rFonts w:ascii="Wingdings" w:hAnsi="Wingdings" w:hint="default"/>
      </w:rPr>
    </w:lvl>
  </w:abstractNum>
  <w:abstractNum w:abstractNumId="20">
    <w:nsid w:val="4D045C27"/>
    <w:multiLevelType w:val="multilevel"/>
    <w:tmpl w:val="0318F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4586D6B"/>
    <w:multiLevelType w:val="multilevel"/>
    <w:tmpl w:val="EFFE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92B5AA1"/>
    <w:multiLevelType w:val="hybridMultilevel"/>
    <w:tmpl w:val="175EF962"/>
    <w:lvl w:ilvl="0" w:tplc="04070019">
      <w:start w:val="1"/>
      <w:numFmt w:val="lowerLetter"/>
      <w:lvlText w:val="%1."/>
      <w:lvlJc w:val="left"/>
      <w:pPr>
        <w:ind w:left="1713" w:hanging="360"/>
      </w:pPr>
    </w:lvl>
    <w:lvl w:ilvl="1" w:tplc="04070019" w:tentative="1">
      <w:start w:val="1"/>
      <w:numFmt w:val="lowerLetter"/>
      <w:lvlText w:val="%2."/>
      <w:lvlJc w:val="left"/>
      <w:pPr>
        <w:ind w:left="2433" w:hanging="360"/>
      </w:pPr>
    </w:lvl>
    <w:lvl w:ilvl="2" w:tplc="0407001B" w:tentative="1">
      <w:start w:val="1"/>
      <w:numFmt w:val="lowerRoman"/>
      <w:lvlText w:val="%3."/>
      <w:lvlJc w:val="right"/>
      <w:pPr>
        <w:ind w:left="3153" w:hanging="180"/>
      </w:pPr>
    </w:lvl>
    <w:lvl w:ilvl="3" w:tplc="0407000F" w:tentative="1">
      <w:start w:val="1"/>
      <w:numFmt w:val="decimal"/>
      <w:lvlText w:val="%4."/>
      <w:lvlJc w:val="left"/>
      <w:pPr>
        <w:ind w:left="3873" w:hanging="360"/>
      </w:pPr>
    </w:lvl>
    <w:lvl w:ilvl="4" w:tplc="04070019" w:tentative="1">
      <w:start w:val="1"/>
      <w:numFmt w:val="lowerLetter"/>
      <w:lvlText w:val="%5."/>
      <w:lvlJc w:val="left"/>
      <w:pPr>
        <w:ind w:left="4593" w:hanging="360"/>
      </w:pPr>
    </w:lvl>
    <w:lvl w:ilvl="5" w:tplc="0407001B" w:tentative="1">
      <w:start w:val="1"/>
      <w:numFmt w:val="lowerRoman"/>
      <w:lvlText w:val="%6."/>
      <w:lvlJc w:val="right"/>
      <w:pPr>
        <w:ind w:left="5313" w:hanging="180"/>
      </w:pPr>
    </w:lvl>
    <w:lvl w:ilvl="6" w:tplc="0407000F" w:tentative="1">
      <w:start w:val="1"/>
      <w:numFmt w:val="decimal"/>
      <w:lvlText w:val="%7."/>
      <w:lvlJc w:val="left"/>
      <w:pPr>
        <w:ind w:left="6033" w:hanging="360"/>
      </w:pPr>
    </w:lvl>
    <w:lvl w:ilvl="7" w:tplc="04070019" w:tentative="1">
      <w:start w:val="1"/>
      <w:numFmt w:val="lowerLetter"/>
      <w:lvlText w:val="%8."/>
      <w:lvlJc w:val="left"/>
      <w:pPr>
        <w:ind w:left="6753" w:hanging="360"/>
      </w:pPr>
    </w:lvl>
    <w:lvl w:ilvl="8" w:tplc="0407001B" w:tentative="1">
      <w:start w:val="1"/>
      <w:numFmt w:val="lowerRoman"/>
      <w:lvlText w:val="%9."/>
      <w:lvlJc w:val="right"/>
      <w:pPr>
        <w:ind w:left="7473" w:hanging="180"/>
      </w:pPr>
    </w:lvl>
  </w:abstractNum>
  <w:abstractNum w:abstractNumId="23">
    <w:nsid w:val="6B613B50"/>
    <w:multiLevelType w:val="multilevel"/>
    <w:tmpl w:val="6832AB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8202C12"/>
    <w:multiLevelType w:val="hybridMultilevel"/>
    <w:tmpl w:val="C680BDF4"/>
    <w:lvl w:ilvl="0" w:tplc="EC2629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7BDB5B80"/>
    <w:multiLevelType w:val="hybridMultilevel"/>
    <w:tmpl w:val="3752A2E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4"/>
  </w:num>
  <w:num w:numId="2">
    <w:abstractNumId w:val="17"/>
  </w:num>
  <w:num w:numId="3">
    <w:abstractNumId w:val="10"/>
  </w:num>
  <w:num w:numId="4">
    <w:abstractNumId w:val="19"/>
  </w:num>
  <w:num w:numId="5">
    <w:abstractNumId w:val="9"/>
  </w:num>
  <w:num w:numId="6">
    <w:abstractNumId w:val="7"/>
  </w:num>
  <w:num w:numId="7">
    <w:abstractNumId w:val="25"/>
  </w:num>
  <w:num w:numId="8">
    <w:abstractNumId w:val="22"/>
  </w:num>
  <w:num w:numId="9">
    <w:abstractNumId w:val="16"/>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0"/>
  </w:num>
  <w:num w:numId="23">
    <w:abstractNumId w:val="13"/>
  </w:num>
  <w:num w:numId="24">
    <w:abstractNumId w:val="11"/>
  </w:num>
  <w:num w:numId="25">
    <w:abstractNumId w:val="15"/>
  </w:num>
  <w:num w:numId="26">
    <w:abstractNumId w:val="18"/>
  </w:num>
  <w:num w:numId="27">
    <w:abstractNumId w:val="23"/>
  </w:num>
  <w:num w:numId="28">
    <w:abstractNumId w:val="2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removeDateAndTime/>
  <w:embedSystemFonts/>
  <w:proofState w:spelling="clean"/>
  <w:stylePaneFormatFilter w:val="1F04"/>
  <w:defaultTabStop w:val="851"/>
  <w:hyphenationZone w:val="425"/>
  <w:displayHorizontalDrawingGridEvery w:val="0"/>
  <w:displayVerticalDrawingGridEvery w:val="0"/>
  <w:doNotUseMarginsForDrawingGridOrigin/>
  <w:noPunctuationKerning/>
  <w:characterSpacingControl w:val="doNotCompress"/>
  <w:hdrShapeDefaults>
    <o:shapedefaults v:ext="edit" spidmax="2053" fill="f" fillcolor="white" stroke="f">
      <v:fill color="white" on="f"/>
      <v:stroke on="f"/>
    </o:shapedefaults>
  </w:hdrShapeDefaults>
  <w:footnotePr>
    <w:footnote w:id="-1"/>
    <w:footnote w:id="0"/>
    <w:footnote w:id="1"/>
  </w:footnotePr>
  <w:endnotePr>
    <w:endnote w:id="-1"/>
    <w:endnote w:id="0"/>
    <w:endnote w:id="1"/>
  </w:endnotePr>
  <w:compat/>
  <w:rsids>
    <w:rsidRoot w:val="001D4E24"/>
    <w:rsid w:val="0000151F"/>
    <w:rsid w:val="00001FB1"/>
    <w:rsid w:val="00004D37"/>
    <w:rsid w:val="00005477"/>
    <w:rsid w:val="00006991"/>
    <w:rsid w:val="0000791E"/>
    <w:rsid w:val="00010996"/>
    <w:rsid w:val="00016A75"/>
    <w:rsid w:val="000206F4"/>
    <w:rsid w:val="0002219E"/>
    <w:rsid w:val="000234D5"/>
    <w:rsid w:val="00023637"/>
    <w:rsid w:val="00024360"/>
    <w:rsid w:val="000267F1"/>
    <w:rsid w:val="000301E6"/>
    <w:rsid w:val="000303FA"/>
    <w:rsid w:val="0003075D"/>
    <w:rsid w:val="00030798"/>
    <w:rsid w:val="00030FE7"/>
    <w:rsid w:val="000315CF"/>
    <w:rsid w:val="0003476B"/>
    <w:rsid w:val="00035E37"/>
    <w:rsid w:val="00035FCA"/>
    <w:rsid w:val="00037E4D"/>
    <w:rsid w:val="000422E2"/>
    <w:rsid w:val="00042D92"/>
    <w:rsid w:val="0004369D"/>
    <w:rsid w:val="00043CB5"/>
    <w:rsid w:val="0004498E"/>
    <w:rsid w:val="00044AFB"/>
    <w:rsid w:val="00045851"/>
    <w:rsid w:val="00046477"/>
    <w:rsid w:val="00047FDE"/>
    <w:rsid w:val="000505E5"/>
    <w:rsid w:val="000517BE"/>
    <w:rsid w:val="000521EA"/>
    <w:rsid w:val="000522DB"/>
    <w:rsid w:val="00052AAE"/>
    <w:rsid w:val="0005362C"/>
    <w:rsid w:val="00053BFE"/>
    <w:rsid w:val="00055D1A"/>
    <w:rsid w:val="00056FB9"/>
    <w:rsid w:val="0005722E"/>
    <w:rsid w:val="00060458"/>
    <w:rsid w:val="00060CEF"/>
    <w:rsid w:val="0006130E"/>
    <w:rsid w:val="0006188C"/>
    <w:rsid w:val="000632B1"/>
    <w:rsid w:val="00063C8C"/>
    <w:rsid w:val="0006413C"/>
    <w:rsid w:val="000645ED"/>
    <w:rsid w:val="00064BDF"/>
    <w:rsid w:val="00064BFD"/>
    <w:rsid w:val="0006646A"/>
    <w:rsid w:val="000679DB"/>
    <w:rsid w:val="00075B74"/>
    <w:rsid w:val="00075F5A"/>
    <w:rsid w:val="0008083D"/>
    <w:rsid w:val="00081AE2"/>
    <w:rsid w:val="00081D14"/>
    <w:rsid w:val="0008343A"/>
    <w:rsid w:val="00084B07"/>
    <w:rsid w:val="00086E40"/>
    <w:rsid w:val="000924FD"/>
    <w:rsid w:val="0009289B"/>
    <w:rsid w:val="00093FC6"/>
    <w:rsid w:val="0009422C"/>
    <w:rsid w:val="00096AB6"/>
    <w:rsid w:val="0009795D"/>
    <w:rsid w:val="000A1A80"/>
    <w:rsid w:val="000A2711"/>
    <w:rsid w:val="000A323C"/>
    <w:rsid w:val="000A3280"/>
    <w:rsid w:val="000A4326"/>
    <w:rsid w:val="000A4AA8"/>
    <w:rsid w:val="000A68C6"/>
    <w:rsid w:val="000A7121"/>
    <w:rsid w:val="000A7F8F"/>
    <w:rsid w:val="000B0AD9"/>
    <w:rsid w:val="000B142E"/>
    <w:rsid w:val="000B17FE"/>
    <w:rsid w:val="000B6C66"/>
    <w:rsid w:val="000B6FDA"/>
    <w:rsid w:val="000B7A19"/>
    <w:rsid w:val="000C0008"/>
    <w:rsid w:val="000C4DC1"/>
    <w:rsid w:val="000C634B"/>
    <w:rsid w:val="000C7512"/>
    <w:rsid w:val="000D20D1"/>
    <w:rsid w:val="000D220C"/>
    <w:rsid w:val="000D7B67"/>
    <w:rsid w:val="000E066A"/>
    <w:rsid w:val="000E10D6"/>
    <w:rsid w:val="000E1318"/>
    <w:rsid w:val="000E268D"/>
    <w:rsid w:val="000E395A"/>
    <w:rsid w:val="000E43F0"/>
    <w:rsid w:val="000E452B"/>
    <w:rsid w:val="000E536B"/>
    <w:rsid w:val="000E5FBE"/>
    <w:rsid w:val="000E7260"/>
    <w:rsid w:val="000F03B1"/>
    <w:rsid w:val="000F2243"/>
    <w:rsid w:val="000F2EC7"/>
    <w:rsid w:val="000F326C"/>
    <w:rsid w:val="000F656F"/>
    <w:rsid w:val="000F6D1A"/>
    <w:rsid w:val="00104C4A"/>
    <w:rsid w:val="00105828"/>
    <w:rsid w:val="001063DC"/>
    <w:rsid w:val="00106C2D"/>
    <w:rsid w:val="00106DDB"/>
    <w:rsid w:val="00110037"/>
    <w:rsid w:val="00110E5D"/>
    <w:rsid w:val="0011158C"/>
    <w:rsid w:val="00113E14"/>
    <w:rsid w:val="001142B7"/>
    <w:rsid w:val="001147C7"/>
    <w:rsid w:val="00114D04"/>
    <w:rsid w:val="00115523"/>
    <w:rsid w:val="00115985"/>
    <w:rsid w:val="001172FA"/>
    <w:rsid w:val="00120165"/>
    <w:rsid w:val="0012024A"/>
    <w:rsid w:val="00120E31"/>
    <w:rsid w:val="00121979"/>
    <w:rsid w:val="00122A5B"/>
    <w:rsid w:val="001248B3"/>
    <w:rsid w:val="0012584E"/>
    <w:rsid w:val="00125A7D"/>
    <w:rsid w:val="00126DEC"/>
    <w:rsid w:val="00130136"/>
    <w:rsid w:val="00130364"/>
    <w:rsid w:val="00131BBB"/>
    <w:rsid w:val="00133845"/>
    <w:rsid w:val="00134166"/>
    <w:rsid w:val="001343F4"/>
    <w:rsid w:val="00135A5C"/>
    <w:rsid w:val="001413FD"/>
    <w:rsid w:val="00141E86"/>
    <w:rsid w:val="00142215"/>
    <w:rsid w:val="00145389"/>
    <w:rsid w:val="00145B04"/>
    <w:rsid w:val="001461A2"/>
    <w:rsid w:val="00147388"/>
    <w:rsid w:val="00151582"/>
    <w:rsid w:val="00152DB8"/>
    <w:rsid w:val="00154CFE"/>
    <w:rsid w:val="00160F04"/>
    <w:rsid w:val="001619AA"/>
    <w:rsid w:val="00161F9B"/>
    <w:rsid w:val="001658F4"/>
    <w:rsid w:val="00167A63"/>
    <w:rsid w:val="00170672"/>
    <w:rsid w:val="0017119E"/>
    <w:rsid w:val="00171B93"/>
    <w:rsid w:val="00172694"/>
    <w:rsid w:val="0017402E"/>
    <w:rsid w:val="00175DB9"/>
    <w:rsid w:val="00177418"/>
    <w:rsid w:val="001832D7"/>
    <w:rsid w:val="00183C4D"/>
    <w:rsid w:val="00183EA1"/>
    <w:rsid w:val="00184C51"/>
    <w:rsid w:val="001856D1"/>
    <w:rsid w:val="00186D45"/>
    <w:rsid w:val="0018775D"/>
    <w:rsid w:val="001918E6"/>
    <w:rsid w:val="00191A63"/>
    <w:rsid w:val="00194314"/>
    <w:rsid w:val="0019511F"/>
    <w:rsid w:val="001A0D26"/>
    <w:rsid w:val="001A2374"/>
    <w:rsid w:val="001A27D0"/>
    <w:rsid w:val="001A3321"/>
    <w:rsid w:val="001A38A8"/>
    <w:rsid w:val="001A6A69"/>
    <w:rsid w:val="001A7C7D"/>
    <w:rsid w:val="001B0A0C"/>
    <w:rsid w:val="001B2E07"/>
    <w:rsid w:val="001B3500"/>
    <w:rsid w:val="001B3AF0"/>
    <w:rsid w:val="001B49D5"/>
    <w:rsid w:val="001B6799"/>
    <w:rsid w:val="001C07B6"/>
    <w:rsid w:val="001C1F28"/>
    <w:rsid w:val="001C3232"/>
    <w:rsid w:val="001C34AE"/>
    <w:rsid w:val="001C510B"/>
    <w:rsid w:val="001C5FA5"/>
    <w:rsid w:val="001C6FE5"/>
    <w:rsid w:val="001D1461"/>
    <w:rsid w:val="001D28F0"/>
    <w:rsid w:val="001D2BD5"/>
    <w:rsid w:val="001D436E"/>
    <w:rsid w:val="001D4E24"/>
    <w:rsid w:val="001D64A1"/>
    <w:rsid w:val="001D6836"/>
    <w:rsid w:val="001D6BB1"/>
    <w:rsid w:val="001D79EA"/>
    <w:rsid w:val="001E017B"/>
    <w:rsid w:val="001E1576"/>
    <w:rsid w:val="001E2DC3"/>
    <w:rsid w:val="001E2FCB"/>
    <w:rsid w:val="001E406A"/>
    <w:rsid w:val="001E6298"/>
    <w:rsid w:val="001F35F2"/>
    <w:rsid w:val="001F3A97"/>
    <w:rsid w:val="001F50A2"/>
    <w:rsid w:val="001F660D"/>
    <w:rsid w:val="001F68AC"/>
    <w:rsid w:val="001F7219"/>
    <w:rsid w:val="001F7535"/>
    <w:rsid w:val="002001B6"/>
    <w:rsid w:val="0020243D"/>
    <w:rsid w:val="00202613"/>
    <w:rsid w:val="00203A35"/>
    <w:rsid w:val="00203D87"/>
    <w:rsid w:val="002042C6"/>
    <w:rsid w:val="00204E10"/>
    <w:rsid w:val="00205E4F"/>
    <w:rsid w:val="00207A08"/>
    <w:rsid w:val="0021098F"/>
    <w:rsid w:val="00212F4E"/>
    <w:rsid w:val="00212FEA"/>
    <w:rsid w:val="00213A47"/>
    <w:rsid w:val="00214B1E"/>
    <w:rsid w:val="00214B50"/>
    <w:rsid w:val="00214DC8"/>
    <w:rsid w:val="002151D1"/>
    <w:rsid w:val="0021679E"/>
    <w:rsid w:val="00216BA0"/>
    <w:rsid w:val="0021781A"/>
    <w:rsid w:val="00217CF8"/>
    <w:rsid w:val="0022024E"/>
    <w:rsid w:val="002214EA"/>
    <w:rsid w:val="002215F1"/>
    <w:rsid w:val="00221FDA"/>
    <w:rsid w:val="00223D18"/>
    <w:rsid w:val="002240E4"/>
    <w:rsid w:val="00225ECF"/>
    <w:rsid w:val="00226038"/>
    <w:rsid w:val="0022742E"/>
    <w:rsid w:val="002307D5"/>
    <w:rsid w:val="00231745"/>
    <w:rsid w:val="002333D1"/>
    <w:rsid w:val="00233C2C"/>
    <w:rsid w:val="00233D1F"/>
    <w:rsid w:val="00235A7D"/>
    <w:rsid w:val="002437A4"/>
    <w:rsid w:val="002456F0"/>
    <w:rsid w:val="00246D88"/>
    <w:rsid w:val="00247C88"/>
    <w:rsid w:val="00251199"/>
    <w:rsid w:val="00251EB8"/>
    <w:rsid w:val="0025529A"/>
    <w:rsid w:val="0025623E"/>
    <w:rsid w:val="00257F2E"/>
    <w:rsid w:val="00260EAB"/>
    <w:rsid w:val="002613ED"/>
    <w:rsid w:val="002619A1"/>
    <w:rsid w:val="00262256"/>
    <w:rsid w:val="0026321B"/>
    <w:rsid w:val="0026431D"/>
    <w:rsid w:val="002649BF"/>
    <w:rsid w:val="00265E03"/>
    <w:rsid w:val="00270E92"/>
    <w:rsid w:val="00271E2A"/>
    <w:rsid w:val="00274357"/>
    <w:rsid w:val="0027659E"/>
    <w:rsid w:val="00276E9C"/>
    <w:rsid w:val="002772F2"/>
    <w:rsid w:val="0028003F"/>
    <w:rsid w:val="0028195B"/>
    <w:rsid w:val="00282D9A"/>
    <w:rsid w:val="002831CB"/>
    <w:rsid w:val="00283A21"/>
    <w:rsid w:val="002840E6"/>
    <w:rsid w:val="00284FE6"/>
    <w:rsid w:val="0028502E"/>
    <w:rsid w:val="002874A1"/>
    <w:rsid w:val="00291945"/>
    <w:rsid w:val="002924F9"/>
    <w:rsid w:val="00295CC6"/>
    <w:rsid w:val="00296835"/>
    <w:rsid w:val="002A0A78"/>
    <w:rsid w:val="002A1623"/>
    <w:rsid w:val="002A2C9B"/>
    <w:rsid w:val="002A4427"/>
    <w:rsid w:val="002A5DD1"/>
    <w:rsid w:val="002A5F81"/>
    <w:rsid w:val="002A7C3B"/>
    <w:rsid w:val="002B0518"/>
    <w:rsid w:val="002B21A4"/>
    <w:rsid w:val="002B4740"/>
    <w:rsid w:val="002B4BF1"/>
    <w:rsid w:val="002B69BA"/>
    <w:rsid w:val="002B6ED1"/>
    <w:rsid w:val="002B74FE"/>
    <w:rsid w:val="002C006D"/>
    <w:rsid w:val="002C19BF"/>
    <w:rsid w:val="002C1F3F"/>
    <w:rsid w:val="002C360C"/>
    <w:rsid w:val="002C47EE"/>
    <w:rsid w:val="002C745C"/>
    <w:rsid w:val="002D17AA"/>
    <w:rsid w:val="002D186D"/>
    <w:rsid w:val="002D34FB"/>
    <w:rsid w:val="002D3613"/>
    <w:rsid w:val="002D4FAB"/>
    <w:rsid w:val="002D54DF"/>
    <w:rsid w:val="002D7505"/>
    <w:rsid w:val="002E0C84"/>
    <w:rsid w:val="002E36FC"/>
    <w:rsid w:val="002E3AFF"/>
    <w:rsid w:val="002E5887"/>
    <w:rsid w:val="002F0A96"/>
    <w:rsid w:val="002F0FE3"/>
    <w:rsid w:val="002F22B7"/>
    <w:rsid w:val="002F29FF"/>
    <w:rsid w:val="002F4735"/>
    <w:rsid w:val="002F564A"/>
    <w:rsid w:val="002F66FB"/>
    <w:rsid w:val="002F770A"/>
    <w:rsid w:val="002F7BE0"/>
    <w:rsid w:val="002F7F1C"/>
    <w:rsid w:val="003038AB"/>
    <w:rsid w:val="00304365"/>
    <w:rsid w:val="00304E30"/>
    <w:rsid w:val="00305AB2"/>
    <w:rsid w:val="0030694C"/>
    <w:rsid w:val="00307866"/>
    <w:rsid w:val="00310BD3"/>
    <w:rsid w:val="003110CD"/>
    <w:rsid w:val="00311227"/>
    <w:rsid w:val="00313907"/>
    <w:rsid w:val="0031409A"/>
    <w:rsid w:val="00314145"/>
    <w:rsid w:val="00315016"/>
    <w:rsid w:val="00317C92"/>
    <w:rsid w:val="00320BD0"/>
    <w:rsid w:val="00321017"/>
    <w:rsid w:val="00324E5C"/>
    <w:rsid w:val="0032527D"/>
    <w:rsid w:val="00325B09"/>
    <w:rsid w:val="00325EFF"/>
    <w:rsid w:val="0032640A"/>
    <w:rsid w:val="00326435"/>
    <w:rsid w:val="00326BEC"/>
    <w:rsid w:val="00326DAB"/>
    <w:rsid w:val="003301D1"/>
    <w:rsid w:val="00331425"/>
    <w:rsid w:val="0033149B"/>
    <w:rsid w:val="0033326F"/>
    <w:rsid w:val="00333A75"/>
    <w:rsid w:val="0033426C"/>
    <w:rsid w:val="0033476E"/>
    <w:rsid w:val="00334AA6"/>
    <w:rsid w:val="00334D45"/>
    <w:rsid w:val="00336C92"/>
    <w:rsid w:val="00337409"/>
    <w:rsid w:val="00341A8C"/>
    <w:rsid w:val="00341FBB"/>
    <w:rsid w:val="00342293"/>
    <w:rsid w:val="003432FF"/>
    <w:rsid w:val="00343C4D"/>
    <w:rsid w:val="0035056A"/>
    <w:rsid w:val="003514DD"/>
    <w:rsid w:val="00351614"/>
    <w:rsid w:val="00351764"/>
    <w:rsid w:val="00352786"/>
    <w:rsid w:val="00353B60"/>
    <w:rsid w:val="003542E8"/>
    <w:rsid w:val="00354DDA"/>
    <w:rsid w:val="00354F66"/>
    <w:rsid w:val="00356214"/>
    <w:rsid w:val="00356B95"/>
    <w:rsid w:val="00356C47"/>
    <w:rsid w:val="00360545"/>
    <w:rsid w:val="00360DC5"/>
    <w:rsid w:val="0036172A"/>
    <w:rsid w:val="00361EE1"/>
    <w:rsid w:val="00362199"/>
    <w:rsid w:val="003646FB"/>
    <w:rsid w:val="0036478D"/>
    <w:rsid w:val="00365BDD"/>
    <w:rsid w:val="003661CB"/>
    <w:rsid w:val="0036648C"/>
    <w:rsid w:val="00366639"/>
    <w:rsid w:val="003674FB"/>
    <w:rsid w:val="00372506"/>
    <w:rsid w:val="003734DD"/>
    <w:rsid w:val="00374A4E"/>
    <w:rsid w:val="003755D7"/>
    <w:rsid w:val="003812D7"/>
    <w:rsid w:val="00383B00"/>
    <w:rsid w:val="00387C6F"/>
    <w:rsid w:val="003927F7"/>
    <w:rsid w:val="00393208"/>
    <w:rsid w:val="00393C1B"/>
    <w:rsid w:val="003A0CD0"/>
    <w:rsid w:val="003A3A01"/>
    <w:rsid w:val="003A3D98"/>
    <w:rsid w:val="003A3F13"/>
    <w:rsid w:val="003A6022"/>
    <w:rsid w:val="003A6DD4"/>
    <w:rsid w:val="003B0BEA"/>
    <w:rsid w:val="003B1E89"/>
    <w:rsid w:val="003B2965"/>
    <w:rsid w:val="003B311C"/>
    <w:rsid w:val="003B464E"/>
    <w:rsid w:val="003B4749"/>
    <w:rsid w:val="003B5812"/>
    <w:rsid w:val="003B5AD1"/>
    <w:rsid w:val="003B69B9"/>
    <w:rsid w:val="003C0A03"/>
    <w:rsid w:val="003C165F"/>
    <w:rsid w:val="003C232E"/>
    <w:rsid w:val="003C2745"/>
    <w:rsid w:val="003C3E85"/>
    <w:rsid w:val="003C47D5"/>
    <w:rsid w:val="003C4C08"/>
    <w:rsid w:val="003C55AC"/>
    <w:rsid w:val="003C62E9"/>
    <w:rsid w:val="003C7550"/>
    <w:rsid w:val="003D0D05"/>
    <w:rsid w:val="003D1E47"/>
    <w:rsid w:val="003D286E"/>
    <w:rsid w:val="003D3666"/>
    <w:rsid w:val="003D6BFE"/>
    <w:rsid w:val="003D6C2E"/>
    <w:rsid w:val="003E0797"/>
    <w:rsid w:val="003E0B93"/>
    <w:rsid w:val="003E12D9"/>
    <w:rsid w:val="003E1BFE"/>
    <w:rsid w:val="003E1C08"/>
    <w:rsid w:val="003E2D2E"/>
    <w:rsid w:val="003E2DD5"/>
    <w:rsid w:val="003E4A09"/>
    <w:rsid w:val="003E4F8A"/>
    <w:rsid w:val="003E5D60"/>
    <w:rsid w:val="003E7393"/>
    <w:rsid w:val="003E73F9"/>
    <w:rsid w:val="003E7666"/>
    <w:rsid w:val="003F02F7"/>
    <w:rsid w:val="003F04E0"/>
    <w:rsid w:val="003F58F9"/>
    <w:rsid w:val="003F61FC"/>
    <w:rsid w:val="0040226E"/>
    <w:rsid w:val="004055E2"/>
    <w:rsid w:val="00407D2E"/>
    <w:rsid w:val="00411792"/>
    <w:rsid w:val="00411CA6"/>
    <w:rsid w:val="0041245B"/>
    <w:rsid w:val="00412BE3"/>
    <w:rsid w:val="00412DF6"/>
    <w:rsid w:val="0041487E"/>
    <w:rsid w:val="004167F7"/>
    <w:rsid w:val="00416A98"/>
    <w:rsid w:val="00416CF7"/>
    <w:rsid w:val="0042177D"/>
    <w:rsid w:val="00424579"/>
    <w:rsid w:val="004246C1"/>
    <w:rsid w:val="00424890"/>
    <w:rsid w:val="00424C65"/>
    <w:rsid w:val="00426F7C"/>
    <w:rsid w:val="0042700B"/>
    <w:rsid w:val="00427A91"/>
    <w:rsid w:val="00430970"/>
    <w:rsid w:val="00430B27"/>
    <w:rsid w:val="00432170"/>
    <w:rsid w:val="004341A6"/>
    <w:rsid w:val="004343DD"/>
    <w:rsid w:val="00435C85"/>
    <w:rsid w:val="00440064"/>
    <w:rsid w:val="00440E95"/>
    <w:rsid w:val="004428F5"/>
    <w:rsid w:val="00443493"/>
    <w:rsid w:val="004438C8"/>
    <w:rsid w:val="00443A3A"/>
    <w:rsid w:val="004443C6"/>
    <w:rsid w:val="00445773"/>
    <w:rsid w:val="00445CED"/>
    <w:rsid w:val="0044634E"/>
    <w:rsid w:val="00446CBA"/>
    <w:rsid w:val="00447F15"/>
    <w:rsid w:val="00447F4C"/>
    <w:rsid w:val="00451678"/>
    <w:rsid w:val="00453EFB"/>
    <w:rsid w:val="00454AD0"/>
    <w:rsid w:val="0045669B"/>
    <w:rsid w:val="0045674C"/>
    <w:rsid w:val="00463076"/>
    <w:rsid w:val="004637F4"/>
    <w:rsid w:val="00464549"/>
    <w:rsid w:val="00464E1F"/>
    <w:rsid w:val="004737ED"/>
    <w:rsid w:val="00473826"/>
    <w:rsid w:val="00473C84"/>
    <w:rsid w:val="00473D43"/>
    <w:rsid w:val="00473DD1"/>
    <w:rsid w:val="00476BBC"/>
    <w:rsid w:val="00477191"/>
    <w:rsid w:val="00477D99"/>
    <w:rsid w:val="0048341B"/>
    <w:rsid w:val="00483806"/>
    <w:rsid w:val="00484A31"/>
    <w:rsid w:val="00485D2C"/>
    <w:rsid w:val="004876FA"/>
    <w:rsid w:val="004879D5"/>
    <w:rsid w:val="0049065C"/>
    <w:rsid w:val="004914FD"/>
    <w:rsid w:val="00492C13"/>
    <w:rsid w:val="0049371A"/>
    <w:rsid w:val="00493C7B"/>
    <w:rsid w:val="00494534"/>
    <w:rsid w:val="004956DA"/>
    <w:rsid w:val="00497BE8"/>
    <w:rsid w:val="004A1004"/>
    <w:rsid w:val="004A313A"/>
    <w:rsid w:val="004A38A2"/>
    <w:rsid w:val="004A5A16"/>
    <w:rsid w:val="004A669F"/>
    <w:rsid w:val="004A6C4E"/>
    <w:rsid w:val="004A7D1E"/>
    <w:rsid w:val="004A7EDD"/>
    <w:rsid w:val="004A7F2A"/>
    <w:rsid w:val="004B0C70"/>
    <w:rsid w:val="004B1E45"/>
    <w:rsid w:val="004B5C3A"/>
    <w:rsid w:val="004B7142"/>
    <w:rsid w:val="004C1006"/>
    <w:rsid w:val="004C125A"/>
    <w:rsid w:val="004C5F66"/>
    <w:rsid w:val="004C778E"/>
    <w:rsid w:val="004C79DE"/>
    <w:rsid w:val="004D19FA"/>
    <w:rsid w:val="004D22B3"/>
    <w:rsid w:val="004D2A4E"/>
    <w:rsid w:val="004D330E"/>
    <w:rsid w:val="004D366C"/>
    <w:rsid w:val="004D3A0E"/>
    <w:rsid w:val="004D4782"/>
    <w:rsid w:val="004D4C18"/>
    <w:rsid w:val="004D71A7"/>
    <w:rsid w:val="004E18B4"/>
    <w:rsid w:val="004E1C5C"/>
    <w:rsid w:val="004E2803"/>
    <w:rsid w:val="004E293A"/>
    <w:rsid w:val="004E4A6E"/>
    <w:rsid w:val="004E4DCA"/>
    <w:rsid w:val="004E6C97"/>
    <w:rsid w:val="004F0CAB"/>
    <w:rsid w:val="004F158A"/>
    <w:rsid w:val="004F5730"/>
    <w:rsid w:val="004F68DC"/>
    <w:rsid w:val="0050021A"/>
    <w:rsid w:val="00500AE1"/>
    <w:rsid w:val="00502AD9"/>
    <w:rsid w:val="0050465E"/>
    <w:rsid w:val="005131BD"/>
    <w:rsid w:val="0051338A"/>
    <w:rsid w:val="00513B88"/>
    <w:rsid w:val="00513C8C"/>
    <w:rsid w:val="00513FD7"/>
    <w:rsid w:val="00514CBC"/>
    <w:rsid w:val="00515EF6"/>
    <w:rsid w:val="0051627E"/>
    <w:rsid w:val="00516C04"/>
    <w:rsid w:val="00520085"/>
    <w:rsid w:val="00523654"/>
    <w:rsid w:val="00525296"/>
    <w:rsid w:val="0052557B"/>
    <w:rsid w:val="00525844"/>
    <w:rsid w:val="00526AAF"/>
    <w:rsid w:val="00526D2D"/>
    <w:rsid w:val="00527FAC"/>
    <w:rsid w:val="0053003B"/>
    <w:rsid w:val="00531209"/>
    <w:rsid w:val="005316D2"/>
    <w:rsid w:val="00531707"/>
    <w:rsid w:val="00533DC5"/>
    <w:rsid w:val="00534CD9"/>
    <w:rsid w:val="0053673A"/>
    <w:rsid w:val="0053748F"/>
    <w:rsid w:val="0053757C"/>
    <w:rsid w:val="005376AA"/>
    <w:rsid w:val="00540C62"/>
    <w:rsid w:val="00542CF1"/>
    <w:rsid w:val="00542F35"/>
    <w:rsid w:val="005437DE"/>
    <w:rsid w:val="00543E91"/>
    <w:rsid w:val="00545616"/>
    <w:rsid w:val="00550D73"/>
    <w:rsid w:val="00550FBC"/>
    <w:rsid w:val="0055152A"/>
    <w:rsid w:val="00552030"/>
    <w:rsid w:val="00552C02"/>
    <w:rsid w:val="00553845"/>
    <w:rsid w:val="0055434A"/>
    <w:rsid w:val="005558CA"/>
    <w:rsid w:val="00555AC6"/>
    <w:rsid w:val="00556ACA"/>
    <w:rsid w:val="00560B3B"/>
    <w:rsid w:val="00561C90"/>
    <w:rsid w:val="00562370"/>
    <w:rsid w:val="00563E56"/>
    <w:rsid w:val="00565584"/>
    <w:rsid w:val="00572190"/>
    <w:rsid w:val="00572D8F"/>
    <w:rsid w:val="00576BBC"/>
    <w:rsid w:val="00576CF1"/>
    <w:rsid w:val="00580A40"/>
    <w:rsid w:val="00580FDA"/>
    <w:rsid w:val="00581382"/>
    <w:rsid w:val="0058232E"/>
    <w:rsid w:val="00584222"/>
    <w:rsid w:val="0058433A"/>
    <w:rsid w:val="00585C08"/>
    <w:rsid w:val="005862AA"/>
    <w:rsid w:val="00586F82"/>
    <w:rsid w:val="005871FB"/>
    <w:rsid w:val="005874DB"/>
    <w:rsid w:val="0059073E"/>
    <w:rsid w:val="00590B3D"/>
    <w:rsid w:val="00591BE1"/>
    <w:rsid w:val="00596E96"/>
    <w:rsid w:val="005A1A5E"/>
    <w:rsid w:val="005A2D88"/>
    <w:rsid w:val="005A2DAA"/>
    <w:rsid w:val="005A2EA1"/>
    <w:rsid w:val="005A47A9"/>
    <w:rsid w:val="005A59EB"/>
    <w:rsid w:val="005B166D"/>
    <w:rsid w:val="005B1678"/>
    <w:rsid w:val="005B20CD"/>
    <w:rsid w:val="005B322D"/>
    <w:rsid w:val="005B5092"/>
    <w:rsid w:val="005B5C22"/>
    <w:rsid w:val="005C0CCF"/>
    <w:rsid w:val="005C2EC4"/>
    <w:rsid w:val="005C6193"/>
    <w:rsid w:val="005C69AA"/>
    <w:rsid w:val="005C76D3"/>
    <w:rsid w:val="005D1B08"/>
    <w:rsid w:val="005D1BDE"/>
    <w:rsid w:val="005D1E7D"/>
    <w:rsid w:val="005D5003"/>
    <w:rsid w:val="005E027D"/>
    <w:rsid w:val="005E0DD1"/>
    <w:rsid w:val="005E1004"/>
    <w:rsid w:val="005E231E"/>
    <w:rsid w:val="005E3625"/>
    <w:rsid w:val="005E38CE"/>
    <w:rsid w:val="005E3E72"/>
    <w:rsid w:val="005E549C"/>
    <w:rsid w:val="005E6326"/>
    <w:rsid w:val="005E6A27"/>
    <w:rsid w:val="005E7E2D"/>
    <w:rsid w:val="005F0BCB"/>
    <w:rsid w:val="005F0DE6"/>
    <w:rsid w:val="005F23A1"/>
    <w:rsid w:val="005F4C31"/>
    <w:rsid w:val="005F4D49"/>
    <w:rsid w:val="005F5440"/>
    <w:rsid w:val="005F6C35"/>
    <w:rsid w:val="00601389"/>
    <w:rsid w:val="00601583"/>
    <w:rsid w:val="0060189B"/>
    <w:rsid w:val="006034ED"/>
    <w:rsid w:val="006036E9"/>
    <w:rsid w:val="0060412F"/>
    <w:rsid w:val="00605DA6"/>
    <w:rsid w:val="006079E7"/>
    <w:rsid w:val="006156A7"/>
    <w:rsid w:val="00616D41"/>
    <w:rsid w:val="006172B0"/>
    <w:rsid w:val="00623280"/>
    <w:rsid w:val="00625DB2"/>
    <w:rsid w:val="00627471"/>
    <w:rsid w:val="00627C91"/>
    <w:rsid w:val="0063247B"/>
    <w:rsid w:val="0063250A"/>
    <w:rsid w:val="00633BFA"/>
    <w:rsid w:val="00634D55"/>
    <w:rsid w:val="006353E4"/>
    <w:rsid w:val="006356DC"/>
    <w:rsid w:val="006358D6"/>
    <w:rsid w:val="006401B2"/>
    <w:rsid w:val="00641CBB"/>
    <w:rsid w:val="00642B9C"/>
    <w:rsid w:val="006451BB"/>
    <w:rsid w:val="0065028D"/>
    <w:rsid w:val="00650FC7"/>
    <w:rsid w:val="00651F31"/>
    <w:rsid w:val="00652FBE"/>
    <w:rsid w:val="00653E69"/>
    <w:rsid w:val="0065437B"/>
    <w:rsid w:val="00654832"/>
    <w:rsid w:val="00654CA0"/>
    <w:rsid w:val="006558FF"/>
    <w:rsid w:val="0065628D"/>
    <w:rsid w:val="00656DDD"/>
    <w:rsid w:val="00656DF1"/>
    <w:rsid w:val="00657119"/>
    <w:rsid w:val="00657940"/>
    <w:rsid w:val="00660525"/>
    <w:rsid w:val="00660CA0"/>
    <w:rsid w:val="0066144C"/>
    <w:rsid w:val="0066466D"/>
    <w:rsid w:val="00666DE5"/>
    <w:rsid w:val="00667322"/>
    <w:rsid w:val="00670128"/>
    <w:rsid w:val="0067021D"/>
    <w:rsid w:val="006702A3"/>
    <w:rsid w:val="00671804"/>
    <w:rsid w:val="006735B0"/>
    <w:rsid w:val="00674332"/>
    <w:rsid w:val="00674EA0"/>
    <w:rsid w:val="006758FC"/>
    <w:rsid w:val="00676644"/>
    <w:rsid w:val="00676AB3"/>
    <w:rsid w:val="006806EA"/>
    <w:rsid w:val="00680D13"/>
    <w:rsid w:val="006824CF"/>
    <w:rsid w:val="00682F56"/>
    <w:rsid w:val="00683751"/>
    <w:rsid w:val="00686ED0"/>
    <w:rsid w:val="00686F3F"/>
    <w:rsid w:val="006875C4"/>
    <w:rsid w:val="006875F2"/>
    <w:rsid w:val="006877A6"/>
    <w:rsid w:val="00692653"/>
    <w:rsid w:val="00693022"/>
    <w:rsid w:val="006932AF"/>
    <w:rsid w:val="00695311"/>
    <w:rsid w:val="006966B0"/>
    <w:rsid w:val="006A0300"/>
    <w:rsid w:val="006A08EA"/>
    <w:rsid w:val="006A0B1E"/>
    <w:rsid w:val="006A1BD2"/>
    <w:rsid w:val="006A245D"/>
    <w:rsid w:val="006A3B28"/>
    <w:rsid w:val="006A44D1"/>
    <w:rsid w:val="006A59F6"/>
    <w:rsid w:val="006A7B46"/>
    <w:rsid w:val="006B0709"/>
    <w:rsid w:val="006B1DB4"/>
    <w:rsid w:val="006B293D"/>
    <w:rsid w:val="006B2C07"/>
    <w:rsid w:val="006B3F7D"/>
    <w:rsid w:val="006B4BEB"/>
    <w:rsid w:val="006C1121"/>
    <w:rsid w:val="006C2F22"/>
    <w:rsid w:val="006C4BAE"/>
    <w:rsid w:val="006C5388"/>
    <w:rsid w:val="006C5AC1"/>
    <w:rsid w:val="006C69AB"/>
    <w:rsid w:val="006C6FD7"/>
    <w:rsid w:val="006D079A"/>
    <w:rsid w:val="006D1321"/>
    <w:rsid w:val="006D2333"/>
    <w:rsid w:val="006D2CD6"/>
    <w:rsid w:val="006D352C"/>
    <w:rsid w:val="006D3BD1"/>
    <w:rsid w:val="006D57A6"/>
    <w:rsid w:val="006D5E8F"/>
    <w:rsid w:val="006D7515"/>
    <w:rsid w:val="006E1875"/>
    <w:rsid w:val="006E1C04"/>
    <w:rsid w:val="006E1E85"/>
    <w:rsid w:val="006E671D"/>
    <w:rsid w:val="006E790E"/>
    <w:rsid w:val="006F088D"/>
    <w:rsid w:val="006F177B"/>
    <w:rsid w:val="006F24CA"/>
    <w:rsid w:val="006F2FF5"/>
    <w:rsid w:val="006F375B"/>
    <w:rsid w:val="006F3C91"/>
    <w:rsid w:val="006F4999"/>
    <w:rsid w:val="006F5C1F"/>
    <w:rsid w:val="006F6D9E"/>
    <w:rsid w:val="006F779D"/>
    <w:rsid w:val="00700AD3"/>
    <w:rsid w:val="00701104"/>
    <w:rsid w:val="00702A0D"/>
    <w:rsid w:val="00705196"/>
    <w:rsid w:val="0070629F"/>
    <w:rsid w:val="007073F6"/>
    <w:rsid w:val="007103BA"/>
    <w:rsid w:val="00710927"/>
    <w:rsid w:val="007116F9"/>
    <w:rsid w:val="007128B8"/>
    <w:rsid w:val="0071756A"/>
    <w:rsid w:val="0072317F"/>
    <w:rsid w:val="00723310"/>
    <w:rsid w:val="00723A45"/>
    <w:rsid w:val="007242C2"/>
    <w:rsid w:val="00725E86"/>
    <w:rsid w:val="00726A27"/>
    <w:rsid w:val="00726FF8"/>
    <w:rsid w:val="00727029"/>
    <w:rsid w:val="0072717B"/>
    <w:rsid w:val="0073081E"/>
    <w:rsid w:val="0073100A"/>
    <w:rsid w:val="00737FD8"/>
    <w:rsid w:val="00741AC5"/>
    <w:rsid w:val="007446E9"/>
    <w:rsid w:val="00744F4B"/>
    <w:rsid w:val="0074623C"/>
    <w:rsid w:val="00752CD0"/>
    <w:rsid w:val="00752FF7"/>
    <w:rsid w:val="007530AB"/>
    <w:rsid w:val="00753DB2"/>
    <w:rsid w:val="00754826"/>
    <w:rsid w:val="00754995"/>
    <w:rsid w:val="00756722"/>
    <w:rsid w:val="00760A4E"/>
    <w:rsid w:val="00760C2B"/>
    <w:rsid w:val="00761EDC"/>
    <w:rsid w:val="00763608"/>
    <w:rsid w:val="00763833"/>
    <w:rsid w:val="00764FB5"/>
    <w:rsid w:val="007660F9"/>
    <w:rsid w:val="00766CA4"/>
    <w:rsid w:val="00772848"/>
    <w:rsid w:val="00772D84"/>
    <w:rsid w:val="00773587"/>
    <w:rsid w:val="00774689"/>
    <w:rsid w:val="00775CD8"/>
    <w:rsid w:val="0077604F"/>
    <w:rsid w:val="0078061A"/>
    <w:rsid w:val="00784222"/>
    <w:rsid w:val="007854F9"/>
    <w:rsid w:val="0078554E"/>
    <w:rsid w:val="007860DE"/>
    <w:rsid w:val="0078616D"/>
    <w:rsid w:val="0078689C"/>
    <w:rsid w:val="00786F64"/>
    <w:rsid w:val="00790D1A"/>
    <w:rsid w:val="00791E49"/>
    <w:rsid w:val="00791F32"/>
    <w:rsid w:val="0079237B"/>
    <w:rsid w:val="00794FC5"/>
    <w:rsid w:val="00796403"/>
    <w:rsid w:val="00796E20"/>
    <w:rsid w:val="00796E4F"/>
    <w:rsid w:val="007A0C1D"/>
    <w:rsid w:val="007A1202"/>
    <w:rsid w:val="007A745A"/>
    <w:rsid w:val="007A78D4"/>
    <w:rsid w:val="007B2D47"/>
    <w:rsid w:val="007B2E12"/>
    <w:rsid w:val="007B37C3"/>
    <w:rsid w:val="007B3C1C"/>
    <w:rsid w:val="007B3E08"/>
    <w:rsid w:val="007B4EF4"/>
    <w:rsid w:val="007B6A22"/>
    <w:rsid w:val="007C038E"/>
    <w:rsid w:val="007C0A62"/>
    <w:rsid w:val="007C3D2B"/>
    <w:rsid w:val="007C3D8C"/>
    <w:rsid w:val="007C5A1C"/>
    <w:rsid w:val="007C5E29"/>
    <w:rsid w:val="007D0D43"/>
    <w:rsid w:val="007D290B"/>
    <w:rsid w:val="007D41A0"/>
    <w:rsid w:val="007D50FA"/>
    <w:rsid w:val="007D6DFB"/>
    <w:rsid w:val="007D76BE"/>
    <w:rsid w:val="007E0B2F"/>
    <w:rsid w:val="007E27E0"/>
    <w:rsid w:val="007E2E86"/>
    <w:rsid w:val="007E2EDC"/>
    <w:rsid w:val="007E340D"/>
    <w:rsid w:val="007E36C9"/>
    <w:rsid w:val="007F0BDF"/>
    <w:rsid w:val="007F16C3"/>
    <w:rsid w:val="007F47F9"/>
    <w:rsid w:val="007F545A"/>
    <w:rsid w:val="007F6BB7"/>
    <w:rsid w:val="007F77B8"/>
    <w:rsid w:val="00801861"/>
    <w:rsid w:val="00802357"/>
    <w:rsid w:val="00803781"/>
    <w:rsid w:val="0080454F"/>
    <w:rsid w:val="008072EC"/>
    <w:rsid w:val="0080754C"/>
    <w:rsid w:val="00807B81"/>
    <w:rsid w:val="008117F0"/>
    <w:rsid w:val="0081190A"/>
    <w:rsid w:val="008133B3"/>
    <w:rsid w:val="00813A6A"/>
    <w:rsid w:val="0081547E"/>
    <w:rsid w:val="00821776"/>
    <w:rsid w:val="008224EA"/>
    <w:rsid w:val="0082426A"/>
    <w:rsid w:val="008243D4"/>
    <w:rsid w:val="00824BA4"/>
    <w:rsid w:val="00824F18"/>
    <w:rsid w:val="00827B8E"/>
    <w:rsid w:val="00830063"/>
    <w:rsid w:val="0083088E"/>
    <w:rsid w:val="008346E1"/>
    <w:rsid w:val="00834D98"/>
    <w:rsid w:val="00835579"/>
    <w:rsid w:val="0083641A"/>
    <w:rsid w:val="00837185"/>
    <w:rsid w:val="00844F8A"/>
    <w:rsid w:val="00845042"/>
    <w:rsid w:val="00845596"/>
    <w:rsid w:val="00846167"/>
    <w:rsid w:val="00846606"/>
    <w:rsid w:val="00846E6E"/>
    <w:rsid w:val="00850F90"/>
    <w:rsid w:val="00851537"/>
    <w:rsid w:val="0085190C"/>
    <w:rsid w:val="008533D1"/>
    <w:rsid w:val="00853440"/>
    <w:rsid w:val="00854780"/>
    <w:rsid w:val="00857E84"/>
    <w:rsid w:val="0086075C"/>
    <w:rsid w:val="00860844"/>
    <w:rsid w:val="00862B06"/>
    <w:rsid w:val="00862ED8"/>
    <w:rsid w:val="0086358B"/>
    <w:rsid w:val="00864641"/>
    <w:rsid w:val="008654C4"/>
    <w:rsid w:val="00865943"/>
    <w:rsid w:val="00865EA8"/>
    <w:rsid w:val="008670EC"/>
    <w:rsid w:val="00867969"/>
    <w:rsid w:val="00872465"/>
    <w:rsid w:val="008724FA"/>
    <w:rsid w:val="008737D1"/>
    <w:rsid w:val="00873AE2"/>
    <w:rsid w:val="00876BBE"/>
    <w:rsid w:val="00880A69"/>
    <w:rsid w:val="00881A11"/>
    <w:rsid w:val="00883030"/>
    <w:rsid w:val="0088682B"/>
    <w:rsid w:val="0088746D"/>
    <w:rsid w:val="00890061"/>
    <w:rsid w:val="00890D69"/>
    <w:rsid w:val="008926E4"/>
    <w:rsid w:val="008927E8"/>
    <w:rsid w:val="00892C56"/>
    <w:rsid w:val="008937CC"/>
    <w:rsid w:val="0089421D"/>
    <w:rsid w:val="008961D8"/>
    <w:rsid w:val="0089636D"/>
    <w:rsid w:val="0089641F"/>
    <w:rsid w:val="00896C52"/>
    <w:rsid w:val="00897BF7"/>
    <w:rsid w:val="008A01CB"/>
    <w:rsid w:val="008A263F"/>
    <w:rsid w:val="008A28E3"/>
    <w:rsid w:val="008A3892"/>
    <w:rsid w:val="008A49AF"/>
    <w:rsid w:val="008A598E"/>
    <w:rsid w:val="008B0D12"/>
    <w:rsid w:val="008B3B5E"/>
    <w:rsid w:val="008B5293"/>
    <w:rsid w:val="008B5546"/>
    <w:rsid w:val="008B5C39"/>
    <w:rsid w:val="008B6E4C"/>
    <w:rsid w:val="008B739E"/>
    <w:rsid w:val="008B741F"/>
    <w:rsid w:val="008B7EDF"/>
    <w:rsid w:val="008C02FD"/>
    <w:rsid w:val="008C03FE"/>
    <w:rsid w:val="008C1CF1"/>
    <w:rsid w:val="008C27D3"/>
    <w:rsid w:val="008C4396"/>
    <w:rsid w:val="008C5389"/>
    <w:rsid w:val="008D02D7"/>
    <w:rsid w:val="008D0330"/>
    <w:rsid w:val="008D266B"/>
    <w:rsid w:val="008D3307"/>
    <w:rsid w:val="008D386D"/>
    <w:rsid w:val="008D416C"/>
    <w:rsid w:val="008D419D"/>
    <w:rsid w:val="008D4876"/>
    <w:rsid w:val="008D73C6"/>
    <w:rsid w:val="008D747E"/>
    <w:rsid w:val="008E070D"/>
    <w:rsid w:val="008E0E04"/>
    <w:rsid w:val="008E189C"/>
    <w:rsid w:val="008E1B87"/>
    <w:rsid w:val="008E1F48"/>
    <w:rsid w:val="008E23C9"/>
    <w:rsid w:val="008E279D"/>
    <w:rsid w:val="008E34C0"/>
    <w:rsid w:val="008E3E4D"/>
    <w:rsid w:val="008E7BA5"/>
    <w:rsid w:val="008F195B"/>
    <w:rsid w:val="008F37F1"/>
    <w:rsid w:val="008F6B7B"/>
    <w:rsid w:val="008F6C0A"/>
    <w:rsid w:val="008F7887"/>
    <w:rsid w:val="00901F09"/>
    <w:rsid w:val="00903F74"/>
    <w:rsid w:val="00904C64"/>
    <w:rsid w:val="00905735"/>
    <w:rsid w:val="00905BE7"/>
    <w:rsid w:val="00905F98"/>
    <w:rsid w:val="009064C9"/>
    <w:rsid w:val="00910662"/>
    <w:rsid w:val="00911112"/>
    <w:rsid w:val="00911682"/>
    <w:rsid w:val="009122C5"/>
    <w:rsid w:val="0091251A"/>
    <w:rsid w:val="00913A49"/>
    <w:rsid w:val="00914DD7"/>
    <w:rsid w:val="009154E3"/>
    <w:rsid w:val="00915886"/>
    <w:rsid w:val="009165A8"/>
    <w:rsid w:val="00917701"/>
    <w:rsid w:val="009226AE"/>
    <w:rsid w:val="00922CCE"/>
    <w:rsid w:val="00923559"/>
    <w:rsid w:val="009237CE"/>
    <w:rsid w:val="009241BE"/>
    <w:rsid w:val="009245FD"/>
    <w:rsid w:val="00925DE1"/>
    <w:rsid w:val="00925F60"/>
    <w:rsid w:val="00926B70"/>
    <w:rsid w:val="00927108"/>
    <w:rsid w:val="00927C7F"/>
    <w:rsid w:val="009306CC"/>
    <w:rsid w:val="00931018"/>
    <w:rsid w:val="00931904"/>
    <w:rsid w:val="00932452"/>
    <w:rsid w:val="00933B6C"/>
    <w:rsid w:val="00936207"/>
    <w:rsid w:val="009373A8"/>
    <w:rsid w:val="009379CF"/>
    <w:rsid w:val="00937CBE"/>
    <w:rsid w:val="00937F38"/>
    <w:rsid w:val="00941600"/>
    <w:rsid w:val="00941E74"/>
    <w:rsid w:val="0094234E"/>
    <w:rsid w:val="00943D00"/>
    <w:rsid w:val="00944283"/>
    <w:rsid w:val="0094755D"/>
    <w:rsid w:val="00947BB3"/>
    <w:rsid w:val="00947CD7"/>
    <w:rsid w:val="00950D5B"/>
    <w:rsid w:val="00950FF9"/>
    <w:rsid w:val="009512BE"/>
    <w:rsid w:val="009514FB"/>
    <w:rsid w:val="00952541"/>
    <w:rsid w:val="00952DC3"/>
    <w:rsid w:val="00953960"/>
    <w:rsid w:val="00954B57"/>
    <w:rsid w:val="00956AA1"/>
    <w:rsid w:val="009579CE"/>
    <w:rsid w:val="0096074F"/>
    <w:rsid w:val="009619CA"/>
    <w:rsid w:val="0096206A"/>
    <w:rsid w:val="00962DCE"/>
    <w:rsid w:val="009637BF"/>
    <w:rsid w:val="009640A7"/>
    <w:rsid w:val="009641C5"/>
    <w:rsid w:val="00965A57"/>
    <w:rsid w:val="00965D90"/>
    <w:rsid w:val="00970025"/>
    <w:rsid w:val="00970CF8"/>
    <w:rsid w:val="00970E3A"/>
    <w:rsid w:val="00973C45"/>
    <w:rsid w:val="00974AFC"/>
    <w:rsid w:val="00974C91"/>
    <w:rsid w:val="00974F4C"/>
    <w:rsid w:val="0097589C"/>
    <w:rsid w:val="00975FA1"/>
    <w:rsid w:val="009764B6"/>
    <w:rsid w:val="00977222"/>
    <w:rsid w:val="009772D7"/>
    <w:rsid w:val="00980E04"/>
    <w:rsid w:val="00983E0E"/>
    <w:rsid w:val="0098409C"/>
    <w:rsid w:val="00986644"/>
    <w:rsid w:val="00986986"/>
    <w:rsid w:val="0099045A"/>
    <w:rsid w:val="00990D6B"/>
    <w:rsid w:val="00991003"/>
    <w:rsid w:val="00991870"/>
    <w:rsid w:val="00991BB6"/>
    <w:rsid w:val="00991E59"/>
    <w:rsid w:val="00991F30"/>
    <w:rsid w:val="00993948"/>
    <w:rsid w:val="00996BB1"/>
    <w:rsid w:val="00997885"/>
    <w:rsid w:val="00997DA6"/>
    <w:rsid w:val="009A1007"/>
    <w:rsid w:val="009A10DA"/>
    <w:rsid w:val="009A193F"/>
    <w:rsid w:val="009A51D1"/>
    <w:rsid w:val="009A7EAA"/>
    <w:rsid w:val="009B11B3"/>
    <w:rsid w:val="009B1227"/>
    <w:rsid w:val="009B2474"/>
    <w:rsid w:val="009B378D"/>
    <w:rsid w:val="009B3920"/>
    <w:rsid w:val="009B4E52"/>
    <w:rsid w:val="009B5107"/>
    <w:rsid w:val="009B771C"/>
    <w:rsid w:val="009B7C02"/>
    <w:rsid w:val="009C22F3"/>
    <w:rsid w:val="009C28F0"/>
    <w:rsid w:val="009C4B90"/>
    <w:rsid w:val="009C5124"/>
    <w:rsid w:val="009C70AB"/>
    <w:rsid w:val="009C7C1E"/>
    <w:rsid w:val="009D0ABE"/>
    <w:rsid w:val="009D1399"/>
    <w:rsid w:val="009D20F9"/>
    <w:rsid w:val="009D4311"/>
    <w:rsid w:val="009D6555"/>
    <w:rsid w:val="009D695C"/>
    <w:rsid w:val="009D6E7C"/>
    <w:rsid w:val="009D6F15"/>
    <w:rsid w:val="009D7B7C"/>
    <w:rsid w:val="009D7F76"/>
    <w:rsid w:val="009E10A2"/>
    <w:rsid w:val="009E119E"/>
    <w:rsid w:val="009E2D5C"/>
    <w:rsid w:val="009E37A9"/>
    <w:rsid w:val="009E3C0B"/>
    <w:rsid w:val="009E677A"/>
    <w:rsid w:val="009E6A61"/>
    <w:rsid w:val="009E76C1"/>
    <w:rsid w:val="009F0178"/>
    <w:rsid w:val="009F03F5"/>
    <w:rsid w:val="009F0B81"/>
    <w:rsid w:val="009F15A4"/>
    <w:rsid w:val="009F15E2"/>
    <w:rsid w:val="009F29B0"/>
    <w:rsid w:val="009F2AAA"/>
    <w:rsid w:val="009F2C87"/>
    <w:rsid w:val="009F6814"/>
    <w:rsid w:val="009F6830"/>
    <w:rsid w:val="00A0015D"/>
    <w:rsid w:val="00A00FC2"/>
    <w:rsid w:val="00A027E0"/>
    <w:rsid w:val="00A03A0B"/>
    <w:rsid w:val="00A04899"/>
    <w:rsid w:val="00A078C0"/>
    <w:rsid w:val="00A07CC1"/>
    <w:rsid w:val="00A104E8"/>
    <w:rsid w:val="00A15E82"/>
    <w:rsid w:val="00A16139"/>
    <w:rsid w:val="00A16306"/>
    <w:rsid w:val="00A16937"/>
    <w:rsid w:val="00A17D70"/>
    <w:rsid w:val="00A220C1"/>
    <w:rsid w:val="00A22F42"/>
    <w:rsid w:val="00A23FB7"/>
    <w:rsid w:val="00A2467C"/>
    <w:rsid w:val="00A250FD"/>
    <w:rsid w:val="00A25184"/>
    <w:rsid w:val="00A27012"/>
    <w:rsid w:val="00A27B48"/>
    <w:rsid w:val="00A30758"/>
    <w:rsid w:val="00A3093F"/>
    <w:rsid w:val="00A314F8"/>
    <w:rsid w:val="00A32B51"/>
    <w:rsid w:val="00A35B42"/>
    <w:rsid w:val="00A36345"/>
    <w:rsid w:val="00A3677A"/>
    <w:rsid w:val="00A369E8"/>
    <w:rsid w:val="00A420F1"/>
    <w:rsid w:val="00A4211A"/>
    <w:rsid w:val="00A42AFF"/>
    <w:rsid w:val="00A4335E"/>
    <w:rsid w:val="00A438A5"/>
    <w:rsid w:val="00A44FE3"/>
    <w:rsid w:val="00A46729"/>
    <w:rsid w:val="00A46A3D"/>
    <w:rsid w:val="00A472A5"/>
    <w:rsid w:val="00A477E2"/>
    <w:rsid w:val="00A478C6"/>
    <w:rsid w:val="00A50B87"/>
    <w:rsid w:val="00A50CBC"/>
    <w:rsid w:val="00A512DD"/>
    <w:rsid w:val="00A52CA4"/>
    <w:rsid w:val="00A5348E"/>
    <w:rsid w:val="00A56623"/>
    <w:rsid w:val="00A578C3"/>
    <w:rsid w:val="00A6100F"/>
    <w:rsid w:val="00A62EB5"/>
    <w:rsid w:val="00A64256"/>
    <w:rsid w:val="00A64A92"/>
    <w:rsid w:val="00A7305D"/>
    <w:rsid w:val="00A81FC3"/>
    <w:rsid w:val="00A8369D"/>
    <w:rsid w:val="00A8530F"/>
    <w:rsid w:val="00A85D2D"/>
    <w:rsid w:val="00A86105"/>
    <w:rsid w:val="00A86227"/>
    <w:rsid w:val="00A867E9"/>
    <w:rsid w:val="00A86DCE"/>
    <w:rsid w:val="00A907DB"/>
    <w:rsid w:val="00A9116B"/>
    <w:rsid w:val="00A92A32"/>
    <w:rsid w:val="00A92B12"/>
    <w:rsid w:val="00A94264"/>
    <w:rsid w:val="00A96DA2"/>
    <w:rsid w:val="00A97F02"/>
    <w:rsid w:val="00AA0B52"/>
    <w:rsid w:val="00AA28FB"/>
    <w:rsid w:val="00AA2FEC"/>
    <w:rsid w:val="00AA3798"/>
    <w:rsid w:val="00AA3B95"/>
    <w:rsid w:val="00AA4064"/>
    <w:rsid w:val="00AA5035"/>
    <w:rsid w:val="00AA66D9"/>
    <w:rsid w:val="00AA7BC6"/>
    <w:rsid w:val="00AB0C09"/>
    <w:rsid w:val="00AB2807"/>
    <w:rsid w:val="00AB3C0F"/>
    <w:rsid w:val="00AB473C"/>
    <w:rsid w:val="00AB4ED7"/>
    <w:rsid w:val="00AB5492"/>
    <w:rsid w:val="00AB6467"/>
    <w:rsid w:val="00AB6656"/>
    <w:rsid w:val="00AB6DA8"/>
    <w:rsid w:val="00AB7C3B"/>
    <w:rsid w:val="00AB7DC0"/>
    <w:rsid w:val="00AC1EB8"/>
    <w:rsid w:val="00AC2DFA"/>
    <w:rsid w:val="00AC3662"/>
    <w:rsid w:val="00AC38BF"/>
    <w:rsid w:val="00AC3CBA"/>
    <w:rsid w:val="00AD168A"/>
    <w:rsid w:val="00AD1A88"/>
    <w:rsid w:val="00AD3D43"/>
    <w:rsid w:val="00AD486B"/>
    <w:rsid w:val="00AE1AA0"/>
    <w:rsid w:val="00AE1B9B"/>
    <w:rsid w:val="00AE2248"/>
    <w:rsid w:val="00AE3F3A"/>
    <w:rsid w:val="00AE78DD"/>
    <w:rsid w:val="00AF1763"/>
    <w:rsid w:val="00AF4598"/>
    <w:rsid w:val="00AF4655"/>
    <w:rsid w:val="00AF49D7"/>
    <w:rsid w:val="00AF4E6F"/>
    <w:rsid w:val="00AF5262"/>
    <w:rsid w:val="00AF638E"/>
    <w:rsid w:val="00AF703C"/>
    <w:rsid w:val="00B0017F"/>
    <w:rsid w:val="00B012F2"/>
    <w:rsid w:val="00B016FC"/>
    <w:rsid w:val="00B030ED"/>
    <w:rsid w:val="00B12CE7"/>
    <w:rsid w:val="00B13049"/>
    <w:rsid w:val="00B158DC"/>
    <w:rsid w:val="00B16FB8"/>
    <w:rsid w:val="00B174CA"/>
    <w:rsid w:val="00B2075B"/>
    <w:rsid w:val="00B210ED"/>
    <w:rsid w:val="00B211D7"/>
    <w:rsid w:val="00B23A9B"/>
    <w:rsid w:val="00B242B5"/>
    <w:rsid w:val="00B24CDC"/>
    <w:rsid w:val="00B25CC7"/>
    <w:rsid w:val="00B27843"/>
    <w:rsid w:val="00B33CE5"/>
    <w:rsid w:val="00B3666D"/>
    <w:rsid w:val="00B42007"/>
    <w:rsid w:val="00B42306"/>
    <w:rsid w:val="00B424BD"/>
    <w:rsid w:val="00B43539"/>
    <w:rsid w:val="00B43639"/>
    <w:rsid w:val="00B4386C"/>
    <w:rsid w:val="00B446A0"/>
    <w:rsid w:val="00B460C2"/>
    <w:rsid w:val="00B46DC4"/>
    <w:rsid w:val="00B513F9"/>
    <w:rsid w:val="00B51D9E"/>
    <w:rsid w:val="00B5290A"/>
    <w:rsid w:val="00B534E0"/>
    <w:rsid w:val="00B537CF"/>
    <w:rsid w:val="00B53F81"/>
    <w:rsid w:val="00B55F84"/>
    <w:rsid w:val="00B579EC"/>
    <w:rsid w:val="00B61436"/>
    <w:rsid w:val="00B62143"/>
    <w:rsid w:val="00B63DBF"/>
    <w:rsid w:val="00B654CC"/>
    <w:rsid w:val="00B66EF8"/>
    <w:rsid w:val="00B6751E"/>
    <w:rsid w:val="00B67AFC"/>
    <w:rsid w:val="00B67C9B"/>
    <w:rsid w:val="00B70725"/>
    <w:rsid w:val="00B72C1A"/>
    <w:rsid w:val="00B739FC"/>
    <w:rsid w:val="00B746B1"/>
    <w:rsid w:val="00B74E2B"/>
    <w:rsid w:val="00B769F6"/>
    <w:rsid w:val="00B810E1"/>
    <w:rsid w:val="00B8158E"/>
    <w:rsid w:val="00B81613"/>
    <w:rsid w:val="00B82B41"/>
    <w:rsid w:val="00B830CA"/>
    <w:rsid w:val="00B84975"/>
    <w:rsid w:val="00B8601C"/>
    <w:rsid w:val="00B86398"/>
    <w:rsid w:val="00B87C14"/>
    <w:rsid w:val="00B90ED1"/>
    <w:rsid w:val="00B92135"/>
    <w:rsid w:val="00B924B9"/>
    <w:rsid w:val="00B937DD"/>
    <w:rsid w:val="00B9415E"/>
    <w:rsid w:val="00B95201"/>
    <w:rsid w:val="00B96038"/>
    <w:rsid w:val="00B96E96"/>
    <w:rsid w:val="00BA0812"/>
    <w:rsid w:val="00BA0DA8"/>
    <w:rsid w:val="00BA0FA7"/>
    <w:rsid w:val="00BB1289"/>
    <w:rsid w:val="00BB1C44"/>
    <w:rsid w:val="00BB2CA4"/>
    <w:rsid w:val="00BB5103"/>
    <w:rsid w:val="00BC0EB8"/>
    <w:rsid w:val="00BC2D3A"/>
    <w:rsid w:val="00BC4344"/>
    <w:rsid w:val="00BC4705"/>
    <w:rsid w:val="00BC6E00"/>
    <w:rsid w:val="00BC72D1"/>
    <w:rsid w:val="00BD178B"/>
    <w:rsid w:val="00BD1F8F"/>
    <w:rsid w:val="00BD429F"/>
    <w:rsid w:val="00BD5A17"/>
    <w:rsid w:val="00BE0072"/>
    <w:rsid w:val="00BE0860"/>
    <w:rsid w:val="00BE174C"/>
    <w:rsid w:val="00BE1A27"/>
    <w:rsid w:val="00BE596A"/>
    <w:rsid w:val="00BE71DB"/>
    <w:rsid w:val="00BE7863"/>
    <w:rsid w:val="00BF0336"/>
    <w:rsid w:val="00BF1B05"/>
    <w:rsid w:val="00BF2438"/>
    <w:rsid w:val="00BF3209"/>
    <w:rsid w:val="00BF54DA"/>
    <w:rsid w:val="00BF708F"/>
    <w:rsid w:val="00C004A2"/>
    <w:rsid w:val="00C01E3B"/>
    <w:rsid w:val="00C024A9"/>
    <w:rsid w:val="00C0536C"/>
    <w:rsid w:val="00C067E2"/>
    <w:rsid w:val="00C11274"/>
    <w:rsid w:val="00C11A1F"/>
    <w:rsid w:val="00C11A41"/>
    <w:rsid w:val="00C124D2"/>
    <w:rsid w:val="00C1283B"/>
    <w:rsid w:val="00C1382C"/>
    <w:rsid w:val="00C14010"/>
    <w:rsid w:val="00C17D04"/>
    <w:rsid w:val="00C2193D"/>
    <w:rsid w:val="00C2263D"/>
    <w:rsid w:val="00C24048"/>
    <w:rsid w:val="00C24893"/>
    <w:rsid w:val="00C2561C"/>
    <w:rsid w:val="00C26F66"/>
    <w:rsid w:val="00C33A09"/>
    <w:rsid w:val="00C34BD2"/>
    <w:rsid w:val="00C3563E"/>
    <w:rsid w:val="00C36A0B"/>
    <w:rsid w:val="00C36F99"/>
    <w:rsid w:val="00C379E6"/>
    <w:rsid w:val="00C41DFE"/>
    <w:rsid w:val="00C43483"/>
    <w:rsid w:val="00C44819"/>
    <w:rsid w:val="00C4712A"/>
    <w:rsid w:val="00C47446"/>
    <w:rsid w:val="00C47CB3"/>
    <w:rsid w:val="00C5189F"/>
    <w:rsid w:val="00C52AEC"/>
    <w:rsid w:val="00C52F79"/>
    <w:rsid w:val="00C564BE"/>
    <w:rsid w:val="00C604AE"/>
    <w:rsid w:val="00C625C6"/>
    <w:rsid w:val="00C639E4"/>
    <w:rsid w:val="00C655B5"/>
    <w:rsid w:val="00C661B1"/>
    <w:rsid w:val="00C66B83"/>
    <w:rsid w:val="00C70356"/>
    <w:rsid w:val="00C7101E"/>
    <w:rsid w:val="00C7420A"/>
    <w:rsid w:val="00C74398"/>
    <w:rsid w:val="00C75697"/>
    <w:rsid w:val="00C77A48"/>
    <w:rsid w:val="00C803FB"/>
    <w:rsid w:val="00C82009"/>
    <w:rsid w:val="00C82C2B"/>
    <w:rsid w:val="00C83ACB"/>
    <w:rsid w:val="00C83E2E"/>
    <w:rsid w:val="00C8451F"/>
    <w:rsid w:val="00C860EE"/>
    <w:rsid w:val="00C86229"/>
    <w:rsid w:val="00C86B7D"/>
    <w:rsid w:val="00C86CE6"/>
    <w:rsid w:val="00C87D56"/>
    <w:rsid w:val="00C900A9"/>
    <w:rsid w:val="00C908FB"/>
    <w:rsid w:val="00C91C80"/>
    <w:rsid w:val="00C925FC"/>
    <w:rsid w:val="00C93313"/>
    <w:rsid w:val="00C943A0"/>
    <w:rsid w:val="00C9620D"/>
    <w:rsid w:val="00C96490"/>
    <w:rsid w:val="00C96796"/>
    <w:rsid w:val="00C96878"/>
    <w:rsid w:val="00CA0875"/>
    <w:rsid w:val="00CA1234"/>
    <w:rsid w:val="00CA3721"/>
    <w:rsid w:val="00CA6AB6"/>
    <w:rsid w:val="00CA7249"/>
    <w:rsid w:val="00CA7359"/>
    <w:rsid w:val="00CB06DB"/>
    <w:rsid w:val="00CB4993"/>
    <w:rsid w:val="00CB4D33"/>
    <w:rsid w:val="00CB56AC"/>
    <w:rsid w:val="00CB6630"/>
    <w:rsid w:val="00CC5D65"/>
    <w:rsid w:val="00CD0A42"/>
    <w:rsid w:val="00CD1531"/>
    <w:rsid w:val="00CD18D9"/>
    <w:rsid w:val="00CD22D0"/>
    <w:rsid w:val="00CD2CA6"/>
    <w:rsid w:val="00CD4D02"/>
    <w:rsid w:val="00CD524A"/>
    <w:rsid w:val="00CD7BFB"/>
    <w:rsid w:val="00CE0168"/>
    <w:rsid w:val="00CE0459"/>
    <w:rsid w:val="00CE1B87"/>
    <w:rsid w:val="00CE3AD9"/>
    <w:rsid w:val="00CE3DB5"/>
    <w:rsid w:val="00CF0828"/>
    <w:rsid w:val="00CF0A85"/>
    <w:rsid w:val="00CF3844"/>
    <w:rsid w:val="00CF42FE"/>
    <w:rsid w:val="00CF5E0A"/>
    <w:rsid w:val="00CF6BDA"/>
    <w:rsid w:val="00CF790D"/>
    <w:rsid w:val="00D00AF2"/>
    <w:rsid w:val="00D00E98"/>
    <w:rsid w:val="00D0168E"/>
    <w:rsid w:val="00D0212C"/>
    <w:rsid w:val="00D02825"/>
    <w:rsid w:val="00D02EDD"/>
    <w:rsid w:val="00D03191"/>
    <w:rsid w:val="00D05C7D"/>
    <w:rsid w:val="00D07B97"/>
    <w:rsid w:val="00D100D4"/>
    <w:rsid w:val="00D109D8"/>
    <w:rsid w:val="00D10A84"/>
    <w:rsid w:val="00D10B5E"/>
    <w:rsid w:val="00D128C1"/>
    <w:rsid w:val="00D12CA3"/>
    <w:rsid w:val="00D13C07"/>
    <w:rsid w:val="00D13EC2"/>
    <w:rsid w:val="00D15113"/>
    <w:rsid w:val="00D173AF"/>
    <w:rsid w:val="00D20C6F"/>
    <w:rsid w:val="00D20E8D"/>
    <w:rsid w:val="00D21605"/>
    <w:rsid w:val="00D22A5E"/>
    <w:rsid w:val="00D23EB7"/>
    <w:rsid w:val="00D247F6"/>
    <w:rsid w:val="00D26002"/>
    <w:rsid w:val="00D26A12"/>
    <w:rsid w:val="00D27586"/>
    <w:rsid w:val="00D324C6"/>
    <w:rsid w:val="00D34175"/>
    <w:rsid w:val="00D3541E"/>
    <w:rsid w:val="00D36D7B"/>
    <w:rsid w:val="00D36DB3"/>
    <w:rsid w:val="00D37B02"/>
    <w:rsid w:val="00D40417"/>
    <w:rsid w:val="00D41493"/>
    <w:rsid w:val="00D42FC7"/>
    <w:rsid w:val="00D43221"/>
    <w:rsid w:val="00D43A46"/>
    <w:rsid w:val="00D464B6"/>
    <w:rsid w:val="00D469B1"/>
    <w:rsid w:val="00D47403"/>
    <w:rsid w:val="00D5025A"/>
    <w:rsid w:val="00D50C9E"/>
    <w:rsid w:val="00D50F4A"/>
    <w:rsid w:val="00D53CC4"/>
    <w:rsid w:val="00D57309"/>
    <w:rsid w:val="00D578E1"/>
    <w:rsid w:val="00D579F9"/>
    <w:rsid w:val="00D65CDF"/>
    <w:rsid w:val="00D723BE"/>
    <w:rsid w:val="00D72C58"/>
    <w:rsid w:val="00D73855"/>
    <w:rsid w:val="00D73920"/>
    <w:rsid w:val="00D74142"/>
    <w:rsid w:val="00D742B4"/>
    <w:rsid w:val="00D77721"/>
    <w:rsid w:val="00D802AD"/>
    <w:rsid w:val="00D82D26"/>
    <w:rsid w:val="00D84515"/>
    <w:rsid w:val="00D84D91"/>
    <w:rsid w:val="00D856AF"/>
    <w:rsid w:val="00D86192"/>
    <w:rsid w:val="00D8620C"/>
    <w:rsid w:val="00D86435"/>
    <w:rsid w:val="00D86479"/>
    <w:rsid w:val="00D91818"/>
    <w:rsid w:val="00D91982"/>
    <w:rsid w:val="00D92A07"/>
    <w:rsid w:val="00D950AA"/>
    <w:rsid w:val="00D9776D"/>
    <w:rsid w:val="00D97B8E"/>
    <w:rsid w:val="00DA05FF"/>
    <w:rsid w:val="00DA1A85"/>
    <w:rsid w:val="00DA2C81"/>
    <w:rsid w:val="00DA30A4"/>
    <w:rsid w:val="00DA57D3"/>
    <w:rsid w:val="00DA7AF0"/>
    <w:rsid w:val="00DB0397"/>
    <w:rsid w:val="00DB2477"/>
    <w:rsid w:val="00DB2CFB"/>
    <w:rsid w:val="00DB2E73"/>
    <w:rsid w:val="00DB37C8"/>
    <w:rsid w:val="00DB5077"/>
    <w:rsid w:val="00DB61FC"/>
    <w:rsid w:val="00DB7502"/>
    <w:rsid w:val="00DC2046"/>
    <w:rsid w:val="00DC36AC"/>
    <w:rsid w:val="00DC4AF1"/>
    <w:rsid w:val="00DD1249"/>
    <w:rsid w:val="00DD3AD9"/>
    <w:rsid w:val="00DD3B62"/>
    <w:rsid w:val="00DD3C55"/>
    <w:rsid w:val="00DD48EB"/>
    <w:rsid w:val="00DD7956"/>
    <w:rsid w:val="00DD7F38"/>
    <w:rsid w:val="00DE0894"/>
    <w:rsid w:val="00DE16E2"/>
    <w:rsid w:val="00DE55FE"/>
    <w:rsid w:val="00DE6433"/>
    <w:rsid w:val="00DE70EA"/>
    <w:rsid w:val="00DE73A7"/>
    <w:rsid w:val="00DE7B11"/>
    <w:rsid w:val="00DF1863"/>
    <w:rsid w:val="00DF28A2"/>
    <w:rsid w:val="00DF2ECF"/>
    <w:rsid w:val="00DF3586"/>
    <w:rsid w:val="00DF3B54"/>
    <w:rsid w:val="00DF6C42"/>
    <w:rsid w:val="00DF70C0"/>
    <w:rsid w:val="00DF7D65"/>
    <w:rsid w:val="00E02FFB"/>
    <w:rsid w:val="00E03815"/>
    <w:rsid w:val="00E06398"/>
    <w:rsid w:val="00E079AA"/>
    <w:rsid w:val="00E07CAA"/>
    <w:rsid w:val="00E1054C"/>
    <w:rsid w:val="00E112EA"/>
    <w:rsid w:val="00E11A55"/>
    <w:rsid w:val="00E13A30"/>
    <w:rsid w:val="00E16D71"/>
    <w:rsid w:val="00E2071F"/>
    <w:rsid w:val="00E207BB"/>
    <w:rsid w:val="00E2105E"/>
    <w:rsid w:val="00E246FB"/>
    <w:rsid w:val="00E24B1B"/>
    <w:rsid w:val="00E3056F"/>
    <w:rsid w:val="00E30813"/>
    <w:rsid w:val="00E309B1"/>
    <w:rsid w:val="00E320A0"/>
    <w:rsid w:val="00E324E3"/>
    <w:rsid w:val="00E32A6A"/>
    <w:rsid w:val="00E32E6F"/>
    <w:rsid w:val="00E32F73"/>
    <w:rsid w:val="00E3417C"/>
    <w:rsid w:val="00E3441B"/>
    <w:rsid w:val="00E35D65"/>
    <w:rsid w:val="00E36F08"/>
    <w:rsid w:val="00E37487"/>
    <w:rsid w:val="00E37ABC"/>
    <w:rsid w:val="00E4017D"/>
    <w:rsid w:val="00E43EC7"/>
    <w:rsid w:val="00E44309"/>
    <w:rsid w:val="00E45610"/>
    <w:rsid w:val="00E4583F"/>
    <w:rsid w:val="00E463D4"/>
    <w:rsid w:val="00E47B69"/>
    <w:rsid w:val="00E524AD"/>
    <w:rsid w:val="00E52FED"/>
    <w:rsid w:val="00E54297"/>
    <w:rsid w:val="00E54703"/>
    <w:rsid w:val="00E54A95"/>
    <w:rsid w:val="00E55B08"/>
    <w:rsid w:val="00E57351"/>
    <w:rsid w:val="00E61B6B"/>
    <w:rsid w:val="00E61C39"/>
    <w:rsid w:val="00E6272A"/>
    <w:rsid w:val="00E62A9D"/>
    <w:rsid w:val="00E65AEF"/>
    <w:rsid w:val="00E664C8"/>
    <w:rsid w:val="00E673AF"/>
    <w:rsid w:val="00E7083E"/>
    <w:rsid w:val="00E70E00"/>
    <w:rsid w:val="00E72B78"/>
    <w:rsid w:val="00E75797"/>
    <w:rsid w:val="00E769E8"/>
    <w:rsid w:val="00E76D68"/>
    <w:rsid w:val="00E776E2"/>
    <w:rsid w:val="00E81218"/>
    <w:rsid w:val="00E833ED"/>
    <w:rsid w:val="00E8576F"/>
    <w:rsid w:val="00E90B74"/>
    <w:rsid w:val="00E91764"/>
    <w:rsid w:val="00E91808"/>
    <w:rsid w:val="00E929F1"/>
    <w:rsid w:val="00E92AE3"/>
    <w:rsid w:val="00E92B65"/>
    <w:rsid w:val="00E92D24"/>
    <w:rsid w:val="00E944C2"/>
    <w:rsid w:val="00E945A0"/>
    <w:rsid w:val="00E9474D"/>
    <w:rsid w:val="00E94A21"/>
    <w:rsid w:val="00E95B86"/>
    <w:rsid w:val="00E95D81"/>
    <w:rsid w:val="00E961AE"/>
    <w:rsid w:val="00EA5661"/>
    <w:rsid w:val="00EA73FE"/>
    <w:rsid w:val="00EA7587"/>
    <w:rsid w:val="00EB0DC2"/>
    <w:rsid w:val="00EB1EEF"/>
    <w:rsid w:val="00EB3050"/>
    <w:rsid w:val="00EB7D9B"/>
    <w:rsid w:val="00EC0A25"/>
    <w:rsid w:val="00EC1F7D"/>
    <w:rsid w:val="00EC2C15"/>
    <w:rsid w:val="00EC39EF"/>
    <w:rsid w:val="00EC4EA4"/>
    <w:rsid w:val="00EC782E"/>
    <w:rsid w:val="00EC7D62"/>
    <w:rsid w:val="00ED4B8E"/>
    <w:rsid w:val="00ED59D5"/>
    <w:rsid w:val="00EE5823"/>
    <w:rsid w:val="00EE59CE"/>
    <w:rsid w:val="00EE5C2F"/>
    <w:rsid w:val="00EE6795"/>
    <w:rsid w:val="00EF0C9E"/>
    <w:rsid w:val="00EF2A44"/>
    <w:rsid w:val="00EF343F"/>
    <w:rsid w:val="00EF34AE"/>
    <w:rsid w:val="00EF3EEA"/>
    <w:rsid w:val="00EF4420"/>
    <w:rsid w:val="00EF4456"/>
    <w:rsid w:val="00EF5CF2"/>
    <w:rsid w:val="00F00403"/>
    <w:rsid w:val="00F00613"/>
    <w:rsid w:val="00F01038"/>
    <w:rsid w:val="00F021FF"/>
    <w:rsid w:val="00F023BF"/>
    <w:rsid w:val="00F0273F"/>
    <w:rsid w:val="00F02CD9"/>
    <w:rsid w:val="00F02F48"/>
    <w:rsid w:val="00F034A7"/>
    <w:rsid w:val="00F036ED"/>
    <w:rsid w:val="00F039DB"/>
    <w:rsid w:val="00F04111"/>
    <w:rsid w:val="00F04173"/>
    <w:rsid w:val="00F04C94"/>
    <w:rsid w:val="00F056A6"/>
    <w:rsid w:val="00F06B57"/>
    <w:rsid w:val="00F06BB5"/>
    <w:rsid w:val="00F071AA"/>
    <w:rsid w:val="00F0789A"/>
    <w:rsid w:val="00F10D5F"/>
    <w:rsid w:val="00F11699"/>
    <w:rsid w:val="00F11F82"/>
    <w:rsid w:val="00F12084"/>
    <w:rsid w:val="00F124DA"/>
    <w:rsid w:val="00F13001"/>
    <w:rsid w:val="00F1331B"/>
    <w:rsid w:val="00F13CB4"/>
    <w:rsid w:val="00F14399"/>
    <w:rsid w:val="00F15053"/>
    <w:rsid w:val="00F15EA2"/>
    <w:rsid w:val="00F170FE"/>
    <w:rsid w:val="00F202B4"/>
    <w:rsid w:val="00F20D81"/>
    <w:rsid w:val="00F22CB8"/>
    <w:rsid w:val="00F22D4E"/>
    <w:rsid w:val="00F234D1"/>
    <w:rsid w:val="00F2615B"/>
    <w:rsid w:val="00F31C23"/>
    <w:rsid w:val="00F32E4C"/>
    <w:rsid w:val="00F33C89"/>
    <w:rsid w:val="00F33DEE"/>
    <w:rsid w:val="00F3539F"/>
    <w:rsid w:val="00F35BDD"/>
    <w:rsid w:val="00F400A7"/>
    <w:rsid w:val="00F410B3"/>
    <w:rsid w:val="00F414C5"/>
    <w:rsid w:val="00F415A9"/>
    <w:rsid w:val="00F416A0"/>
    <w:rsid w:val="00F419F1"/>
    <w:rsid w:val="00F421C4"/>
    <w:rsid w:val="00F42529"/>
    <w:rsid w:val="00F447C1"/>
    <w:rsid w:val="00F466D3"/>
    <w:rsid w:val="00F4686B"/>
    <w:rsid w:val="00F471A8"/>
    <w:rsid w:val="00F50608"/>
    <w:rsid w:val="00F51985"/>
    <w:rsid w:val="00F51DC8"/>
    <w:rsid w:val="00F535B6"/>
    <w:rsid w:val="00F53E81"/>
    <w:rsid w:val="00F57081"/>
    <w:rsid w:val="00F57CDD"/>
    <w:rsid w:val="00F57F3F"/>
    <w:rsid w:val="00F60FAD"/>
    <w:rsid w:val="00F61A40"/>
    <w:rsid w:val="00F6282D"/>
    <w:rsid w:val="00F64C9D"/>
    <w:rsid w:val="00F66394"/>
    <w:rsid w:val="00F66F5D"/>
    <w:rsid w:val="00F67B4C"/>
    <w:rsid w:val="00F700EC"/>
    <w:rsid w:val="00F70921"/>
    <w:rsid w:val="00F71EA1"/>
    <w:rsid w:val="00F72058"/>
    <w:rsid w:val="00F72BED"/>
    <w:rsid w:val="00F7449A"/>
    <w:rsid w:val="00F74854"/>
    <w:rsid w:val="00F74B62"/>
    <w:rsid w:val="00F75661"/>
    <w:rsid w:val="00F763A1"/>
    <w:rsid w:val="00F816F8"/>
    <w:rsid w:val="00F822FF"/>
    <w:rsid w:val="00F825D9"/>
    <w:rsid w:val="00F83A1C"/>
    <w:rsid w:val="00F83C41"/>
    <w:rsid w:val="00F8674C"/>
    <w:rsid w:val="00F90F6B"/>
    <w:rsid w:val="00F93C1F"/>
    <w:rsid w:val="00F950D0"/>
    <w:rsid w:val="00F96277"/>
    <w:rsid w:val="00F96F47"/>
    <w:rsid w:val="00FA1F1E"/>
    <w:rsid w:val="00FA66BE"/>
    <w:rsid w:val="00FA698E"/>
    <w:rsid w:val="00FA73E0"/>
    <w:rsid w:val="00FB0C21"/>
    <w:rsid w:val="00FB2181"/>
    <w:rsid w:val="00FB24A9"/>
    <w:rsid w:val="00FB2A63"/>
    <w:rsid w:val="00FB2D15"/>
    <w:rsid w:val="00FB3CF4"/>
    <w:rsid w:val="00FB437F"/>
    <w:rsid w:val="00FB4397"/>
    <w:rsid w:val="00FC001A"/>
    <w:rsid w:val="00FC2DE3"/>
    <w:rsid w:val="00FC2F35"/>
    <w:rsid w:val="00FC3118"/>
    <w:rsid w:val="00FC4973"/>
    <w:rsid w:val="00FC4A26"/>
    <w:rsid w:val="00FC4BFB"/>
    <w:rsid w:val="00FC6EA1"/>
    <w:rsid w:val="00FC72E1"/>
    <w:rsid w:val="00FD05BA"/>
    <w:rsid w:val="00FD07C8"/>
    <w:rsid w:val="00FD0D17"/>
    <w:rsid w:val="00FD2051"/>
    <w:rsid w:val="00FD53F0"/>
    <w:rsid w:val="00FD6B88"/>
    <w:rsid w:val="00FD7432"/>
    <w:rsid w:val="00FD768D"/>
    <w:rsid w:val="00FE0B68"/>
    <w:rsid w:val="00FE35ED"/>
    <w:rsid w:val="00FE3FEB"/>
    <w:rsid w:val="00FE5016"/>
    <w:rsid w:val="00FE567B"/>
    <w:rsid w:val="00FE70D4"/>
    <w:rsid w:val="00FE7552"/>
    <w:rsid w:val="00FE7949"/>
    <w:rsid w:val="00FF0631"/>
    <w:rsid w:val="00FF14AE"/>
    <w:rsid w:val="00FF1A86"/>
    <w:rsid w:val="00FF2005"/>
    <w:rsid w:val="00FF42C1"/>
    <w:rsid w:val="00FF4D02"/>
    <w:rsid w:val="00FF5872"/>
    <w:rsid w:val="00FF6987"/>
    <w:rsid w:val="00FF6D42"/>
  </w:rsids>
  <m:mathPr>
    <m:mathFont m:val="Cambria Math"/>
    <m:brkBin m:val="before"/>
    <m:brkBinSub m:val="--"/>
    <m:smallFrac m:val="off"/>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fill="f" fillcolor="white" stroke="f">
      <v:fill color="white" on="f"/>
      <v:stroke on="f"/>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table of figures" w:uiPriority="0"/>
    <w:lsdException w:name="envelope return" w:uiPriority="0"/>
    <w:lsdException w:name="footnote reference" w:uiPriority="0"/>
    <w:lsdException w:name="page number" w:uiPriority="0"/>
    <w:lsdException w:name="List" w:uiPriority="0"/>
    <w:lsdException w:name="List Bullet"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List Continue"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Table Grid 8"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F6830"/>
    <w:rPr>
      <w:rFonts w:ascii="Arial" w:hAnsi="Arial"/>
      <w:sz w:val="22"/>
      <w:lang w:val="en-GB"/>
    </w:rPr>
  </w:style>
  <w:style w:type="paragraph" w:styleId="Titolo1">
    <w:name w:val="heading 1"/>
    <w:basedOn w:val="Normale"/>
    <w:next w:val="Normale"/>
    <w:link w:val="Titolo1Carattere"/>
    <w:qFormat/>
    <w:rsid w:val="00A8530F"/>
    <w:pPr>
      <w:keepNext/>
      <w:spacing w:before="240" w:after="240"/>
      <w:outlineLvl w:val="0"/>
    </w:pPr>
    <w:rPr>
      <w:b/>
      <w:kern w:val="28"/>
    </w:rPr>
  </w:style>
  <w:style w:type="paragraph" w:styleId="Titolo2">
    <w:name w:val="heading 2"/>
    <w:basedOn w:val="Normale"/>
    <w:next w:val="Normale"/>
    <w:link w:val="Titolo2Carattere"/>
    <w:qFormat/>
    <w:rsid w:val="00FA66BE"/>
    <w:pPr>
      <w:keepNext/>
      <w:spacing w:before="240" w:after="240"/>
      <w:ind w:firstLine="709"/>
      <w:outlineLvl w:val="1"/>
    </w:pPr>
    <w:rPr>
      <w:b/>
    </w:rPr>
  </w:style>
  <w:style w:type="paragraph" w:styleId="Titolo3">
    <w:name w:val="heading 3"/>
    <w:basedOn w:val="Normale"/>
    <w:next w:val="Normale"/>
    <w:link w:val="Titolo3Carattere"/>
    <w:qFormat/>
    <w:rsid w:val="00FA66BE"/>
    <w:pPr>
      <w:keepNext/>
      <w:spacing w:before="240" w:after="240"/>
      <w:ind w:firstLine="709"/>
      <w:outlineLvl w:val="2"/>
    </w:pPr>
    <w:rPr>
      <w:b/>
    </w:rPr>
  </w:style>
  <w:style w:type="paragraph" w:styleId="Titolo4">
    <w:name w:val="heading 4"/>
    <w:basedOn w:val="Normale"/>
    <w:next w:val="Normale"/>
    <w:link w:val="Titolo4Carattere"/>
    <w:qFormat/>
    <w:rsid w:val="00FA66BE"/>
    <w:pPr>
      <w:keepNext/>
      <w:spacing w:before="120" w:after="120"/>
      <w:outlineLvl w:val="3"/>
    </w:pPr>
    <w:rPr>
      <w:b/>
    </w:rPr>
  </w:style>
  <w:style w:type="paragraph" w:styleId="Titolo5">
    <w:name w:val="heading 5"/>
    <w:basedOn w:val="Normale"/>
    <w:next w:val="Normale"/>
    <w:link w:val="Titolo5Carattere"/>
    <w:qFormat/>
    <w:rsid w:val="00FA66BE"/>
    <w:pPr>
      <w:keepNext/>
      <w:outlineLvl w:val="4"/>
    </w:pPr>
    <w:rPr>
      <w:u w:val="single"/>
    </w:rPr>
  </w:style>
  <w:style w:type="paragraph" w:styleId="Titolo6">
    <w:name w:val="heading 6"/>
    <w:basedOn w:val="Normale"/>
    <w:next w:val="Normale"/>
    <w:link w:val="Titolo6Carattere"/>
    <w:qFormat/>
    <w:rsid w:val="00FA66BE"/>
    <w:pPr>
      <w:keepNext/>
      <w:keepLines/>
      <w:spacing w:before="240"/>
      <w:outlineLvl w:val="5"/>
    </w:pPr>
    <w:rPr>
      <w:b/>
      <w:sz w:val="20"/>
    </w:rPr>
  </w:style>
  <w:style w:type="paragraph" w:styleId="Titolo7">
    <w:name w:val="heading 7"/>
    <w:basedOn w:val="Normale"/>
    <w:next w:val="Normale"/>
    <w:link w:val="Titolo7Carattere"/>
    <w:qFormat/>
    <w:rsid w:val="00AE1B9B"/>
    <w:pPr>
      <w:keepNext/>
      <w:tabs>
        <w:tab w:val="num" w:pos="1296"/>
      </w:tabs>
      <w:spacing w:after="240"/>
      <w:ind w:left="1296" w:hanging="1296"/>
      <w:jc w:val="center"/>
      <w:outlineLvl w:val="6"/>
    </w:pPr>
    <w:rPr>
      <w:b/>
      <w:shd w:val="clear" w:color="auto" w:fill="FFFFFF"/>
      <w:lang w:val="de-DE"/>
    </w:rPr>
  </w:style>
  <w:style w:type="paragraph" w:styleId="Titolo8">
    <w:name w:val="heading 8"/>
    <w:basedOn w:val="Normale"/>
    <w:next w:val="Normale"/>
    <w:link w:val="Titolo8Carattere"/>
    <w:qFormat/>
    <w:rsid w:val="00AE1B9B"/>
    <w:pPr>
      <w:keepNext/>
      <w:tabs>
        <w:tab w:val="num" w:pos="1440"/>
      </w:tabs>
      <w:spacing w:after="240"/>
      <w:ind w:left="1440" w:hanging="1440"/>
      <w:jc w:val="center"/>
      <w:outlineLvl w:val="7"/>
    </w:pPr>
    <w:rPr>
      <w:b/>
      <w:color w:val="FFFFFF"/>
      <w:sz w:val="16"/>
      <w:lang w:val="de-DE"/>
    </w:rPr>
  </w:style>
  <w:style w:type="paragraph" w:styleId="Titolo9">
    <w:name w:val="heading 9"/>
    <w:basedOn w:val="Normale"/>
    <w:next w:val="Normale"/>
    <w:link w:val="Titolo9Carattere"/>
    <w:qFormat/>
    <w:rsid w:val="00AE1B9B"/>
    <w:pPr>
      <w:keepNext/>
      <w:tabs>
        <w:tab w:val="num" w:pos="1584"/>
      </w:tabs>
      <w:spacing w:after="240"/>
      <w:ind w:left="1584" w:hanging="1584"/>
      <w:outlineLvl w:val="8"/>
    </w:pPr>
    <w:rPr>
      <w:b/>
      <w:color w:val="FFFFFF"/>
      <w:sz w:val="16"/>
      <w:lang w:val="de-D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A66BE"/>
    <w:pPr>
      <w:tabs>
        <w:tab w:val="center" w:pos="4536"/>
        <w:tab w:val="right" w:pos="9072"/>
      </w:tabs>
    </w:pPr>
  </w:style>
  <w:style w:type="paragraph" w:styleId="Pidipagina">
    <w:name w:val="footer"/>
    <w:basedOn w:val="Normale"/>
    <w:link w:val="PidipaginaCarattere"/>
    <w:rsid w:val="00FA66BE"/>
    <w:pPr>
      <w:tabs>
        <w:tab w:val="center" w:pos="4536"/>
        <w:tab w:val="right" w:pos="9072"/>
      </w:tabs>
    </w:pPr>
  </w:style>
  <w:style w:type="character" w:styleId="Numeropagina">
    <w:name w:val="page number"/>
    <w:basedOn w:val="Carpredefinitoparagrafo"/>
    <w:rsid w:val="00FA66BE"/>
  </w:style>
  <w:style w:type="paragraph" w:styleId="Sommario2">
    <w:name w:val="toc 2"/>
    <w:basedOn w:val="Normale"/>
    <w:next w:val="Normale"/>
    <w:autoRedefine/>
    <w:uiPriority w:val="39"/>
    <w:rsid w:val="00341FBB"/>
    <w:pPr>
      <w:tabs>
        <w:tab w:val="left" w:pos="960"/>
        <w:tab w:val="right" w:pos="8647"/>
      </w:tabs>
      <w:spacing w:after="120"/>
      <w:ind w:left="238"/>
    </w:pPr>
    <w:rPr>
      <w:noProof/>
    </w:rPr>
  </w:style>
  <w:style w:type="paragraph" w:styleId="Sommario1">
    <w:name w:val="toc 1"/>
    <w:basedOn w:val="Normale"/>
    <w:next w:val="Normale"/>
    <w:autoRedefine/>
    <w:uiPriority w:val="39"/>
    <w:rsid w:val="00917701"/>
    <w:pPr>
      <w:tabs>
        <w:tab w:val="left" w:pos="8505"/>
      </w:tabs>
      <w:spacing w:before="120" w:after="120"/>
      <w:ind w:left="567" w:hanging="567"/>
    </w:pPr>
    <w:rPr>
      <w:b/>
      <w:noProof/>
    </w:rPr>
  </w:style>
  <w:style w:type="paragraph" w:styleId="Sommario3">
    <w:name w:val="toc 3"/>
    <w:basedOn w:val="Normale"/>
    <w:next w:val="Normale"/>
    <w:autoRedefine/>
    <w:semiHidden/>
    <w:rsid w:val="00FA66BE"/>
    <w:pPr>
      <w:ind w:left="482"/>
    </w:pPr>
    <w:rPr>
      <w:noProof/>
    </w:rPr>
  </w:style>
  <w:style w:type="paragraph" w:styleId="Sommario4">
    <w:name w:val="toc 4"/>
    <w:basedOn w:val="Normale"/>
    <w:next w:val="Normale"/>
    <w:autoRedefine/>
    <w:semiHidden/>
    <w:rsid w:val="00FA66BE"/>
    <w:pPr>
      <w:ind w:left="720"/>
    </w:pPr>
  </w:style>
  <w:style w:type="paragraph" w:styleId="Sommario5">
    <w:name w:val="toc 5"/>
    <w:basedOn w:val="Normale"/>
    <w:next w:val="Normale"/>
    <w:autoRedefine/>
    <w:semiHidden/>
    <w:rsid w:val="00FA66BE"/>
    <w:pPr>
      <w:ind w:left="960"/>
    </w:pPr>
  </w:style>
  <w:style w:type="paragraph" w:styleId="Sommario6">
    <w:name w:val="toc 6"/>
    <w:basedOn w:val="Normale"/>
    <w:next w:val="Normale"/>
    <w:autoRedefine/>
    <w:semiHidden/>
    <w:rsid w:val="00FA66BE"/>
    <w:pPr>
      <w:ind w:left="1200"/>
    </w:pPr>
  </w:style>
  <w:style w:type="paragraph" w:styleId="Sommario7">
    <w:name w:val="toc 7"/>
    <w:basedOn w:val="Normale"/>
    <w:next w:val="Normale"/>
    <w:autoRedefine/>
    <w:semiHidden/>
    <w:rsid w:val="00FA66BE"/>
    <w:pPr>
      <w:ind w:left="1440"/>
    </w:pPr>
  </w:style>
  <w:style w:type="paragraph" w:styleId="Sommario8">
    <w:name w:val="toc 8"/>
    <w:basedOn w:val="Normale"/>
    <w:next w:val="Normale"/>
    <w:autoRedefine/>
    <w:semiHidden/>
    <w:rsid w:val="00FA66BE"/>
    <w:pPr>
      <w:ind w:left="1680"/>
    </w:pPr>
  </w:style>
  <w:style w:type="paragraph" w:styleId="Sommario9">
    <w:name w:val="toc 9"/>
    <w:basedOn w:val="Normale"/>
    <w:next w:val="Normale"/>
    <w:autoRedefine/>
    <w:semiHidden/>
    <w:rsid w:val="00FA66BE"/>
    <w:pPr>
      <w:ind w:left="1920"/>
    </w:pPr>
  </w:style>
  <w:style w:type="paragraph" w:styleId="Testonotaapidipagina">
    <w:name w:val="footnote text"/>
    <w:basedOn w:val="Normale"/>
    <w:link w:val="TestonotaapidipaginaCarattere"/>
    <w:semiHidden/>
    <w:rsid w:val="00FA66BE"/>
    <w:rPr>
      <w:sz w:val="20"/>
    </w:rPr>
  </w:style>
  <w:style w:type="character" w:styleId="Rimandonotaapidipagina">
    <w:name w:val="footnote reference"/>
    <w:semiHidden/>
    <w:rsid w:val="00FA66BE"/>
    <w:rPr>
      <w:vertAlign w:val="superscript"/>
    </w:rPr>
  </w:style>
  <w:style w:type="paragraph" w:styleId="Corpodeltesto">
    <w:name w:val="Body Text"/>
    <w:basedOn w:val="Normale"/>
    <w:link w:val="CorpodeltestoCarattere"/>
    <w:rsid w:val="00126DEC"/>
    <w:rPr>
      <w:rFonts w:cs="Arial"/>
      <w:spacing w:val="4"/>
    </w:rPr>
  </w:style>
  <w:style w:type="paragraph" w:styleId="Rientrocorpodeltesto">
    <w:name w:val="Body Text Indent"/>
    <w:basedOn w:val="Normale"/>
    <w:link w:val="RientrocorpodeltestoCarattere"/>
    <w:uiPriority w:val="99"/>
    <w:rsid w:val="00FA66BE"/>
    <w:pPr>
      <w:tabs>
        <w:tab w:val="num" w:pos="360"/>
      </w:tabs>
      <w:spacing w:before="120" w:after="120"/>
      <w:ind w:left="357"/>
    </w:pPr>
  </w:style>
  <w:style w:type="paragraph" w:styleId="Rientrocorpodeltesto2">
    <w:name w:val="Body Text Indent 2"/>
    <w:basedOn w:val="Normale"/>
    <w:link w:val="Rientrocorpodeltesto2Carattere"/>
    <w:uiPriority w:val="99"/>
    <w:rsid w:val="00FA66BE"/>
    <w:pPr>
      <w:spacing w:before="120" w:after="120"/>
      <w:ind w:left="360"/>
    </w:pPr>
  </w:style>
  <w:style w:type="paragraph" w:styleId="Corpodeltesto2">
    <w:name w:val="Body Text 2"/>
    <w:basedOn w:val="Normale"/>
    <w:link w:val="Corpodeltesto2Carattere"/>
    <w:rsid w:val="00FA66BE"/>
    <w:rPr>
      <w:color w:val="000000"/>
    </w:rPr>
  </w:style>
  <w:style w:type="table" w:styleId="Grigliatabella">
    <w:name w:val="Table Grid"/>
    <w:basedOn w:val="Tabellanormale"/>
    <w:uiPriority w:val="59"/>
    <w:rsid w:val="00DA7AF0"/>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uiPriority w:val="99"/>
    <w:rsid w:val="00914DD7"/>
    <w:rPr>
      <w:color w:val="0000FF"/>
      <w:u w:val="single"/>
    </w:rPr>
  </w:style>
  <w:style w:type="paragraph" w:styleId="Testofumetto">
    <w:name w:val="Balloon Text"/>
    <w:basedOn w:val="Normale"/>
    <w:link w:val="TestofumettoCarattere"/>
    <w:uiPriority w:val="99"/>
    <w:semiHidden/>
    <w:rsid w:val="0026431D"/>
    <w:rPr>
      <w:rFonts w:ascii="Tahoma" w:hAnsi="Tahoma" w:cs="Tahoma"/>
      <w:sz w:val="16"/>
      <w:szCs w:val="16"/>
    </w:rPr>
  </w:style>
  <w:style w:type="character" w:customStyle="1" w:styleId="kramp">
    <w:name w:val="kramp"/>
    <w:semiHidden/>
    <w:rsid w:val="008A263F"/>
    <w:rPr>
      <w:rFonts w:ascii="Arial" w:hAnsi="Arial" w:cs="Arial"/>
      <w:color w:val="auto"/>
      <w:sz w:val="20"/>
      <w:szCs w:val="20"/>
    </w:rPr>
  </w:style>
  <w:style w:type="paragraph" w:customStyle="1" w:styleId="Main">
    <w:name w:val="Main"/>
    <w:basedOn w:val="Normale"/>
    <w:rsid w:val="006D1321"/>
    <w:pPr>
      <w:framePr w:wrap="notBeside" w:vAnchor="text" w:hAnchor="text" w:y="1"/>
      <w:spacing w:before="2640" w:after="600" w:line="360" w:lineRule="auto"/>
      <w:jc w:val="right"/>
    </w:pPr>
    <w:rPr>
      <w:rFonts w:cs="Arial"/>
      <w:b/>
      <w:bCs/>
      <w:smallCaps/>
      <w:color w:val="33AE33"/>
      <w:spacing w:val="8"/>
      <w:kern w:val="16"/>
      <w:sz w:val="80"/>
    </w:rPr>
  </w:style>
  <w:style w:type="paragraph" w:customStyle="1" w:styleId="Topic1">
    <w:name w:val="Topic 1"/>
    <w:basedOn w:val="Normale"/>
    <w:next w:val="Corpodeltesto"/>
    <w:rsid w:val="00393208"/>
    <w:pPr>
      <w:spacing w:before="360" w:after="120" w:line="360" w:lineRule="auto"/>
    </w:pPr>
    <w:rPr>
      <w:rFonts w:cs="Arial"/>
      <w:b/>
      <w:smallCaps/>
      <w:spacing w:val="6"/>
      <w:sz w:val="28"/>
    </w:rPr>
  </w:style>
  <w:style w:type="paragraph" w:customStyle="1" w:styleId="Topic2">
    <w:name w:val="Topic 2"/>
    <w:basedOn w:val="Normale"/>
    <w:next w:val="Corpodeltesto"/>
    <w:rsid w:val="000C7512"/>
    <w:pPr>
      <w:spacing w:before="240" w:after="80"/>
    </w:pPr>
    <w:rPr>
      <w:rFonts w:cs="Arial"/>
      <w:b/>
      <w:smallCaps/>
      <w:spacing w:val="6"/>
      <w:sz w:val="24"/>
    </w:rPr>
  </w:style>
  <w:style w:type="numbering" w:customStyle="1" w:styleId="Aufzhlung">
    <w:name w:val="Aufzählung"/>
    <w:basedOn w:val="Nessunelenco"/>
    <w:rsid w:val="00563E56"/>
    <w:pPr>
      <w:numPr>
        <w:numId w:val="1"/>
      </w:numPr>
    </w:pPr>
  </w:style>
  <w:style w:type="numbering" w:customStyle="1" w:styleId="Aufzhlung1">
    <w:name w:val="Aufzählung 1"/>
    <w:basedOn w:val="Nessunelenco"/>
    <w:rsid w:val="00563E56"/>
    <w:pPr>
      <w:numPr>
        <w:numId w:val="2"/>
      </w:numPr>
    </w:pPr>
  </w:style>
  <w:style w:type="numbering" w:customStyle="1" w:styleId="FormatvorlageAufzhlungMitGliederung">
    <w:name w:val="Formatvorlage Aufzählung + Mit Gliederung"/>
    <w:basedOn w:val="Nessunelenco"/>
    <w:rsid w:val="00B63DBF"/>
    <w:pPr>
      <w:numPr>
        <w:numId w:val="3"/>
      </w:numPr>
    </w:pPr>
  </w:style>
  <w:style w:type="numbering" w:customStyle="1" w:styleId="Aufzhlung2">
    <w:name w:val="Aufzählung 2"/>
    <w:basedOn w:val="Nessunelenco"/>
    <w:rsid w:val="000F03B1"/>
    <w:pPr>
      <w:numPr>
        <w:numId w:val="4"/>
      </w:numPr>
    </w:pPr>
  </w:style>
  <w:style w:type="paragraph" w:customStyle="1" w:styleId="Topic3">
    <w:name w:val="Topic 3"/>
    <w:basedOn w:val="Corpodeltesto"/>
    <w:link w:val="Topic3Char"/>
    <w:rsid w:val="00D109D8"/>
    <w:pPr>
      <w:spacing w:before="240"/>
    </w:pPr>
    <w:rPr>
      <w:b/>
      <w:bCs/>
      <w:smallCaps/>
    </w:rPr>
  </w:style>
  <w:style w:type="character" w:customStyle="1" w:styleId="CorpodeltestoCarattere">
    <w:name w:val="Corpo del testo Carattere"/>
    <w:link w:val="Corpodeltesto"/>
    <w:rsid w:val="00B6751E"/>
    <w:rPr>
      <w:rFonts w:ascii="Arial" w:hAnsi="Arial" w:cs="Arial"/>
      <w:spacing w:val="4"/>
      <w:sz w:val="22"/>
      <w:lang w:val="en-GB" w:eastAsia="de-DE" w:bidi="ar-SA"/>
    </w:rPr>
  </w:style>
  <w:style w:type="character" w:customStyle="1" w:styleId="Topic3Char">
    <w:name w:val="Topic 3 Char"/>
    <w:link w:val="Topic3"/>
    <w:rsid w:val="00D109D8"/>
    <w:rPr>
      <w:rFonts w:ascii="Arial" w:hAnsi="Arial" w:cs="Arial"/>
      <w:b/>
      <w:bCs/>
      <w:smallCaps/>
      <w:spacing w:val="4"/>
      <w:sz w:val="22"/>
      <w:lang w:val="en-GB" w:eastAsia="de-DE" w:bidi="ar-SA"/>
    </w:rPr>
  </w:style>
  <w:style w:type="paragraph" w:customStyle="1" w:styleId="FormatvorlageTextkrperVor6pt">
    <w:name w:val="Formatvorlage Textkörper + Vor:  6 pt"/>
    <w:basedOn w:val="Corpodeltesto"/>
    <w:rsid w:val="00B6751E"/>
    <w:pPr>
      <w:spacing w:before="120"/>
    </w:pPr>
  </w:style>
  <w:style w:type="paragraph" w:styleId="Indicedellefigure">
    <w:name w:val="table of figures"/>
    <w:basedOn w:val="Normale"/>
    <w:next w:val="Normale"/>
    <w:semiHidden/>
    <w:rsid w:val="00FD05BA"/>
    <w:pPr>
      <w:ind w:left="440" w:hanging="440"/>
    </w:pPr>
  </w:style>
  <w:style w:type="paragraph" w:customStyle="1" w:styleId="Inhaltsverzeichnis">
    <w:name w:val="Inhaltsverzeichnis"/>
    <w:basedOn w:val="Normale"/>
    <w:rsid w:val="00B460C2"/>
    <w:pPr>
      <w:spacing w:before="360" w:after="360"/>
    </w:pPr>
    <w:rPr>
      <w:b/>
      <w:smallCaps/>
      <w:sz w:val="28"/>
      <w:lang w:val="de-DE"/>
    </w:rPr>
  </w:style>
  <w:style w:type="character" w:styleId="Enfasigrassetto">
    <w:name w:val="Strong"/>
    <w:qFormat/>
    <w:rsid w:val="00F64C9D"/>
    <w:rPr>
      <w:b/>
      <w:bCs/>
    </w:rPr>
  </w:style>
  <w:style w:type="paragraph" w:styleId="Elenco">
    <w:name w:val="List"/>
    <w:basedOn w:val="Normale"/>
    <w:rsid w:val="00F64C9D"/>
    <w:pPr>
      <w:ind w:left="283" w:hanging="283"/>
    </w:pPr>
  </w:style>
  <w:style w:type="paragraph" w:styleId="Elenco3">
    <w:name w:val="List 3"/>
    <w:basedOn w:val="Puntoelenco2"/>
    <w:rsid w:val="00F64C9D"/>
    <w:pPr>
      <w:numPr>
        <w:numId w:val="6"/>
      </w:numPr>
      <w:spacing w:line="480" w:lineRule="auto"/>
    </w:pPr>
  </w:style>
  <w:style w:type="paragraph" w:customStyle="1" w:styleId="FormatvorlageTextkrperKomplex11pt">
    <w:name w:val="Formatvorlage Textkörper + (Komplex) 11 pt"/>
    <w:basedOn w:val="Corpodeltesto"/>
    <w:rsid w:val="00941600"/>
    <w:pPr>
      <w:spacing w:before="6000"/>
    </w:pPr>
    <w:rPr>
      <w:szCs w:val="22"/>
    </w:rPr>
  </w:style>
  <w:style w:type="paragraph" w:styleId="Puntoelenco2">
    <w:name w:val="List Bullet 2"/>
    <w:basedOn w:val="Normale"/>
    <w:autoRedefine/>
    <w:rsid w:val="00341FBB"/>
    <w:pPr>
      <w:ind w:right="566"/>
    </w:pPr>
  </w:style>
  <w:style w:type="paragraph" w:styleId="Puntoelenco">
    <w:name w:val="List Bullet"/>
    <w:aliases w:val="Referenznummer"/>
    <w:basedOn w:val="Normale"/>
    <w:next w:val="Normale"/>
    <w:rsid w:val="00941600"/>
    <w:pPr>
      <w:numPr>
        <w:numId w:val="5"/>
      </w:numPr>
      <w:tabs>
        <w:tab w:val="clear" w:pos="360"/>
      </w:tabs>
      <w:ind w:left="0" w:firstLine="0"/>
      <w:jc w:val="right"/>
    </w:pPr>
    <w:rPr>
      <w:color w:val="33AE33"/>
      <w:sz w:val="20"/>
    </w:rPr>
  </w:style>
  <w:style w:type="paragraph" w:styleId="Elencocontinua">
    <w:name w:val="List Continue"/>
    <w:aliases w:val="Nummer des Dokuments"/>
    <w:basedOn w:val="Normale"/>
    <w:next w:val="Topic1"/>
    <w:rsid w:val="00941600"/>
    <w:pPr>
      <w:spacing w:after="120"/>
      <w:ind w:left="283"/>
    </w:pPr>
    <w:rPr>
      <w:rFonts w:cs="Arial"/>
      <w:color w:val="33AE33"/>
      <w:sz w:val="20"/>
    </w:rPr>
  </w:style>
  <w:style w:type="paragraph" w:customStyle="1" w:styleId="ReferenznummerDokument">
    <w:name w:val="Referenznummer Dokument"/>
    <w:basedOn w:val="Normale"/>
    <w:next w:val="Topic1"/>
    <w:rsid w:val="00941600"/>
    <w:pPr>
      <w:jc w:val="right"/>
    </w:pPr>
    <w:rPr>
      <w:color w:val="33AE33"/>
      <w:sz w:val="20"/>
    </w:rPr>
  </w:style>
  <w:style w:type="character" w:customStyle="1" w:styleId="VAGReferenznummer">
    <w:name w:val="VAG Referenznummer"/>
    <w:rsid w:val="00851537"/>
    <w:rPr>
      <w:rFonts w:ascii="Arial" w:hAnsi="Arial"/>
      <w:b/>
      <w:color w:val="auto"/>
      <w:sz w:val="22"/>
    </w:rPr>
  </w:style>
  <w:style w:type="paragraph" w:customStyle="1" w:styleId="Vossloh">
    <w:name w:val="Vossloh"/>
    <w:basedOn w:val="Normale"/>
    <w:autoRedefine/>
    <w:rsid w:val="007C038E"/>
    <w:pPr>
      <w:tabs>
        <w:tab w:val="left" w:pos="1230"/>
      </w:tabs>
      <w:spacing w:line="360" w:lineRule="auto"/>
    </w:pPr>
    <w:rPr>
      <w:rFonts w:ascii="Times New Roman" w:hAnsi="Times New Roman"/>
      <w:sz w:val="24"/>
      <w:lang w:val="de-DE"/>
    </w:rPr>
  </w:style>
  <w:style w:type="table" w:styleId="Tabellatema">
    <w:name w:val="Table Theme"/>
    <w:basedOn w:val="Tabellanormale"/>
    <w:rsid w:val="007C038E"/>
    <w:pPr>
      <w:spacing w:after="240"/>
    </w:pPr>
    <w:rPr>
      <w:rFonts w:ascii="New York" w:hAnsi="New Yor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idipaginaCarattere">
    <w:name w:val="Piè di pagina Carattere"/>
    <w:link w:val="Pidipagina"/>
    <w:uiPriority w:val="99"/>
    <w:rsid w:val="00686ED0"/>
    <w:rPr>
      <w:rFonts w:ascii="Arial" w:hAnsi="Arial"/>
      <w:sz w:val="22"/>
      <w:lang w:val="en-GB"/>
    </w:rPr>
  </w:style>
  <w:style w:type="paragraph" w:styleId="Paragrafoelenco">
    <w:name w:val="List Paragraph"/>
    <w:basedOn w:val="Normale"/>
    <w:qFormat/>
    <w:rsid w:val="00E95B86"/>
    <w:pPr>
      <w:spacing w:after="160" w:line="259" w:lineRule="auto"/>
      <w:ind w:left="720"/>
      <w:contextualSpacing/>
    </w:pPr>
    <w:rPr>
      <w:rFonts w:asciiTheme="minorHAnsi" w:eastAsiaTheme="minorHAnsi" w:hAnsiTheme="minorHAnsi" w:cstheme="minorBidi"/>
      <w:szCs w:val="22"/>
      <w:lang w:val="de-DE" w:eastAsia="en-US"/>
    </w:rPr>
  </w:style>
  <w:style w:type="paragraph" w:styleId="Indice1">
    <w:name w:val="index 1"/>
    <w:basedOn w:val="Normale"/>
    <w:next w:val="Normale"/>
    <w:autoRedefine/>
    <w:uiPriority w:val="99"/>
    <w:semiHidden/>
    <w:unhideWhenUsed/>
    <w:rsid w:val="00DF2ECF"/>
    <w:pPr>
      <w:ind w:left="220" w:hanging="220"/>
    </w:pPr>
  </w:style>
  <w:style w:type="table" w:customStyle="1" w:styleId="GridTableLight">
    <w:name w:val="Grid Table Light"/>
    <w:basedOn w:val="Tabellanormale"/>
    <w:uiPriority w:val="40"/>
    <w:rsid w:val="007B2E12"/>
    <w:rPr>
      <w:rFonts w:ascii="Arial" w:hAnsi="Ari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ellagriglia8">
    <w:name w:val="Table Grid 8"/>
    <w:basedOn w:val="Tabellanormale"/>
    <w:rsid w:val="009064C9"/>
    <w:pPr>
      <w:spacing w:line="255" w:lineRule="atLeast"/>
    </w:pPr>
    <w:rPr>
      <w:rFonts w:ascii="Arial" w:hAnsi="Arial"/>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itolosommario">
    <w:name w:val="TOC Heading"/>
    <w:basedOn w:val="Titolo1"/>
    <w:next w:val="Normale"/>
    <w:uiPriority w:val="39"/>
    <w:unhideWhenUsed/>
    <w:qFormat/>
    <w:rsid w:val="000D20D1"/>
    <w:pPr>
      <w:keepLines/>
      <w:spacing w:after="0" w:line="259" w:lineRule="auto"/>
      <w:outlineLvl w:val="9"/>
    </w:pPr>
    <w:rPr>
      <w:rFonts w:asciiTheme="majorHAnsi" w:eastAsiaTheme="majorEastAsia" w:hAnsiTheme="majorHAnsi" w:cstheme="majorBidi"/>
      <w:b w:val="0"/>
      <w:color w:val="365F91" w:themeColor="accent1" w:themeShade="BF"/>
      <w:kern w:val="0"/>
      <w:sz w:val="32"/>
      <w:szCs w:val="32"/>
      <w:lang w:val="en-US" w:eastAsia="en-US"/>
    </w:rPr>
  </w:style>
  <w:style w:type="character" w:styleId="Testosegnaposto">
    <w:name w:val="Placeholder Text"/>
    <w:basedOn w:val="Carpredefinitoparagrafo"/>
    <w:uiPriority w:val="99"/>
    <w:semiHidden/>
    <w:rsid w:val="006156A7"/>
    <w:rPr>
      <w:color w:val="808080"/>
    </w:rPr>
  </w:style>
  <w:style w:type="character" w:customStyle="1" w:styleId="RientrocorpodeltestoCarattere">
    <w:name w:val="Rientro corpo del testo Carattere"/>
    <w:basedOn w:val="Carpredefinitoparagrafo"/>
    <w:link w:val="Rientrocorpodeltesto"/>
    <w:uiPriority w:val="99"/>
    <w:rsid w:val="000A1A80"/>
    <w:rPr>
      <w:rFonts w:ascii="Arial" w:hAnsi="Arial"/>
      <w:sz w:val="22"/>
      <w:lang w:val="en-GB"/>
    </w:rPr>
  </w:style>
  <w:style w:type="character" w:styleId="Rimandocommento">
    <w:name w:val="annotation reference"/>
    <w:basedOn w:val="Carpredefinitoparagrafo"/>
    <w:uiPriority w:val="99"/>
    <w:semiHidden/>
    <w:unhideWhenUsed/>
    <w:rsid w:val="00835579"/>
    <w:rPr>
      <w:sz w:val="16"/>
      <w:szCs w:val="16"/>
    </w:rPr>
  </w:style>
  <w:style w:type="paragraph" w:styleId="Testocommento">
    <w:name w:val="annotation text"/>
    <w:basedOn w:val="Normale"/>
    <w:link w:val="TestocommentoCarattere"/>
    <w:uiPriority w:val="99"/>
    <w:unhideWhenUsed/>
    <w:rsid w:val="00835579"/>
    <w:rPr>
      <w:sz w:val="20"/>
    </w:rPr>
  </w:style>
  <w:style w:type="character" w:customStyle="1" w:styleId="TestocommentoCarattere">
    <w:name w:val="Testo commento Carattere"/>
    <w:basedOn w:val="Carpredefinitoparagrafo"/>
    <w:link w:val="Testocommento"/>
    <w:uiPriority w:val="99"/>
    <w:rsid w:val="00835579"/>
    <w:rPr>
      <w:rFonts w:ascii="Arial" w:hAnsi="Arial"/>
      <w:lang w:val="en-GB"/>
    </w:rPr>
  </w:style>
  <w:style w:type="paragraph" w:styleId="Soggettocommento">
    <w:name w:val="annotation subject"/>
    <w:basedOn w:val="Testocommento"/>
    <w:next w:val="Testocommento"/>
    <w:link w:val="SoggettocommentoCarattere"/>
    <w:uiPriority w:val="99"/>
    <w:semiHidden/>
    <w:unhideWhenUsed/>
    <w:rsid w:val="00835579"/>
    <w:rPr>
      <w:b/>
      <w:bCs/>
    </w:rPr>
  </w:style>
  <w:style w:type="character" w:customStyle="1" w:styleId="SoggettocommentoCarattere">
    <w:name w:val="Soggetto commento Carattere"/>
    <w:basedOn w:val="TestocommentoCarattere"/>
    <w:link w:val="Soggettocommento"/>
    <w:uiPriority w:val="99"/>
    <w:semiHidden/>
    <w:rsid w:val="00835579"/>
    <w:rPr>
      <w:rFonts w:ascii="Arial" w:hAnsi="Arial"/>
      <w:b/>
      <w:bCs/>
      <w:lang w:val="en-GB"/>
    </w:rPr>
  </w:style>
  <w:style w:type="paragraph" w:styleId="Revisione">
    <w:name w:val="Revision"/>
    <w:hidden/>
    <w:uiPriority w:val="99"/>
    <w:semiHidden/>
    <w:rsid w:val="00531209"/>
    <w:rPr>
      <w:rFonts w:ascii="Arial" w:hAnsi="Arial"/>
      <w:sz w:val="22"/>
      <w:lang w:val="en-GB"/>
    </w:rPr>
  </w:style>
  <w:style w:type="character" w:customStyle="1" w:styleId="UnresolvedMention">
    <w:name w:val="Unresolved Mention"/>
    <w:basedOn w:val="Carpredefinitoparagrafo"/>
    <w:uiPriority w:val="99"/>
    <w:semiHidden/>
    <w:unhideWhenUsed/>
    <w:rsid w:val="00CA6AB6"/>
    <w:rPr>
      <w:color w:val="808080"/>
      <w:shd w:val="clear" w:color="auto" w:fill="E6E6E6"/>
    </w:rPr>
  </w:style>
  <w:style w:type="character" w:customStyle="1" w:styleId="IntestazioneCarattere">
    <w:name w:val="Intestazione Carattere"/>
    <w:basedOn w:val="Carpredefinitoparagrafo"/>
    <w:link w:val="Intestazione"/>
    <w:rsid w:val="006F4999"/>
    <w:rPr>
      <w:rFonts w:ascii="Arial" w:hAnsi="Arial"/>
      <w:sz w:val="22"/>
      <w:lang w:val="en-GB"/>
    </w:rPr>
  </w:style>
  <w:style w:type="paragraph" w:styleId="Indirizzomittente">
    <w:name w:val="envelope return"/>
    <w:basedOn w:val="Normale"/>
    <w:semiHidden/>
    <w:rsid w:val="00EF5CF2"/>
    <w:pPr>
      <w:spacing w:line="280" w:lineRule="exact"/>
    </w:pPr>
    <w:rPr>
      <w:rFonts w:ascii="Helvetica" w:hAnsi="Helvetica"/>
      <w:sz w:val="20"/>
      <w:lang w:val="de-DE"/>
    </w:rPr>
  </w:style>
  <w:style w:type="paragraph" w:styleId="Titolo">
    <w:name w:val="Title"/>
    <w:aliases w:val="Betreff"/>
    <w:next w:val="Normale"/>
    <w:link w:val="TitoloCarattere"/>
    <w:qFormat/>
    <w:rsid w:val="00EF5CF2"/>
    <w:pPr>
      <w:spacing w:line="280" w:lineRule="exact"/>
    </w:pPr>
    <w:rPr>
      <w:rFonts w:ascii="Arial" w:hAnsi="Arial"/>
      <w:b/>
    </w:rPr>
  </w:style>
  <w:style w:type="character" w:customStyle="1" w:styleId="TitoloCarattere">
    <w:name w:val="Titolo Carattere"/>
    <w:aliases w:val="Betreff Carattere"/>
    <w:basedOn w:val="Carpredefinitoparagrafo"/>
    <w:link w:val="Titolo"/>
    <w:rsid w:val="00EF5CF2"/>
    <w:rPr>
      <w:rFonts w:ascii="Arial" w:hAnsi="Arial"/>
      <w:b/>
    </w:rPr>
  </w:style>
  <w:style w:type="character" w:customStyle="1" w:styleId="TestofumettoCarattere">
    <w:name w:val="Testo fumetto Carattere"/>
    <w:basedOn w:val="Carpredefinitoparagrafo"/>
    <w:link w:val="Testofumetto"/>
    <w:uiPriority w:val="99"/>
    <w:semiHidden/>
    <w:rsid w:val="00EF5CF2"/>
    <w:rPr>
      <w:rFonts w:ascii="Tahoma" w:hAnsi="Tahoma" w:cs="Tahoma"/>
      <w:sz w:val="16"/>
      <w:szCs w:val="16"/>
      <w:lang w:val="en-GB"/>
    </w:rPr>
  </w:style>
  <w:style w:type="table" w:customStyle="1" w:styleId="TableGrid1">
    <w:name w:val="Table Grid1"/>
    <w:basedOn w:val="Tabellanormale"/>
    <w:next w:val="Grigliatabella"/>
    <w:uiPriority w:val="59"/>
    <w:rsid w:val="00EF5CF2"/>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
    <w:name w:val="Normal+"/>
    <w:basedOn w:val="Normale"/>
    <w:rsid w:val="00EF5CF2"/>
    <w:pPr>
      <w:suppressAutoHyphens/>
    </w:pPr>
    <w:rPr>
      <w:rFonts w:ascii="Helvetica" w:hAnsi="Helvetica"/>
      <w:sz w:val="24"/>
      <w:lang w:val="en-US" w:eastAsia="en-US"/>
    </w:rPr>
  </w:style>
  <w:style w:type="character" w:customStyle="1" w:styleId="Titolo1Carattere">
    <w:name w:val="Titolo 1 Carattere"/>
    <w:basedOn w:val="Carpredefinitoparagrafo"/>
    <w:link w:val="Titolo1"/>
    <w:rsid w:val="00EF5CF2"/>
    <w:rPr>
      <w:rFonts w:ascii="Arial" w:hAnsi="Arial"/>
      <w:b/>
      <w:kern w:val="28"/>
      <w:sz w:val="22"/>
      <w:lang w:val="en-GB"/>
    </w:rPr>
  </w:style>
  <w:style w:type="character" w:customStyle="1" w:styleId="Corpodeltesto2Carattere">
    <w:name w:val="Corpo del testo 2 Carattere"/>
    <w:basedOn w:val="Carpredefinitoparagrafo"/>
    <w:link w:val="Corpodeltesto2"/>
    <w:rsid w:val="00EF5CF2"/>
    <w:rPr>
      <w:rFonts w:ascii="Arial" w:hAnsi="Arial"/>
      <w:color w:val="000000"/>
      <w:sz w:val="22"/>
      <w:lang w:val="en-GB"/>
    </w:rPr>
  </w:style>
  <w:style w:type="paragraph" w:styleId="Corpodeltesto3">
    <w:name w:val="Body Text 3"/>
    <w:basedOn w:val="Normale"/>
    <w:link w:val="Corpodeltesto3Carattere"/>
    <w:uiPriority w:val="99"/>
    <w:semiHidden/>
    <w:unhideWhenUsed/>
    <w:rsid w:val="00EF5CF2"/>
    <w:pPr>
      <w:spacing w:after="120" w:line="280" w:lineRule="exact"/>
    </w:pPr>
    <w:rPr>
      <w:sz w:val="16"/>
      <w:szCs w:val="16"/>
      <w:lang w:val="de-DE"/>
    </w:rPr>
  </w:style>
  <w:style w:type="character" w:customStyle="1" w:styleId="Corpodeltesto3Carattere">
    <w:name w:val="Corpo del testo 3 Carattere"/>
    <w:basedOn w:val="Carpredefinitoparagrafo"/>
    <w:link w:val="Corpodeltesto3"/>
    <w:uiPriority w:val="99"/>
    <w:semiHidden/>
    <w:rsid w:val="00EF5CF2"/>
    <w:rPr>
      <w:rFonts w:ascii="Arial" w:hAnsi="Arial"/>
      <w:sz w:val="16"/>
      <w:szCs w:val="16"/>
    </w:rPr>
  </w:style>
  <w:style w:type="paragraph" w:customStyle="1" w:styleId="Default">
    <w:name w:val="Default"/>
    <w:rsid w:val="00EF5CF2"/>
    <w:pPr>
      <w:widowControl w:val="0"/>
      <w:autoSpaceDE w:val="0"/>
      <w:autoSpaceDN w:val="0"/>
      <w:adjustRightInd w:val="0"/>
    </w:pPr>
    <w:rPr>
      <w:rFonts w:ascii="Calibri" w:hAnsi="Calibri" w:cs="Calibri"/>
      <w:color w:val="000000"/>
      <w:sz w:val="24"/>
      <w:szCs w:val="24"/>
      <w:lang w:val="en-US" w:eastAsia="en-US"/>
    </w:rPr>
  </w:style>
  <w:style w:type="character" w:customStyle="1" w:styleId="TestonotaapidipaginaCarattere">
    <w:name w:val="Testo nota a piè di pagina Carattere"/>
    <w:basedOn w:val="Carpredefinitoparagrafo"/>
    <w:link w:val="Testonotaapidipagina"/>
    <w:semiHidden/>
    <w:rsid w:val="00EF5CF2"/>
    <w:rPr>
      <w:rFonts w:ascii="Arial" w:hAnsi="Arial"/>
      <w:lang w:val="en-GB"/>
    </w:rPr>
  </w:style>
  <w:style w:type="character" w:customStyle="1" w:styleId="Titolo3Carattere">
    <w:name w:val="Titolo 3 Carattere"/>
    <w:basedOn w:val="Carpredefinitoparagrafo"/>
    <w:link w:val="Titolo3"/>
    <w:rsid w:val="00EF5CF2"/>
    <w:rPr>
      <w:rFonts w:ascii="Arial" w:hAnsi="Arial"/>
      <w:b/>
      <w:sz w:val="22"/>
      <w:lang w:val="en-GB"/>
    </w:rPr>
  </w:style>
  <w:style w:type="table" w:customStyle="1" w:styleId="TableGrid2">
    <w:name w:val="Table Grid2"/>
    <w:basedOn w:val="Tabellanormale"/>
    <w:next w:val="Grigliatabella"/>
    <w:rsid w:val="00EF5CF2"/>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11">
    <w:name w:val="title11"/>
    <w:basedOn w:val="Carpredefinitoparagrafo"/>
    <w:rsid w:val="00EF5CF2"/>
    <w:rPr>
      <w:rFonts w:ascii="Verdana" w:hAnsi="Verdana" w:hint="default"/>
      <w:b/>
      <w:bCs/>
      <w:color w:val="996600"/>
      <w:sz w:val="19"/>
      <w:szCs w:val="19"/>
    </w:rPr>
  </w:style>
  <w:style w:type="character" w:customStyle="1" w:styleId="blueboldtwelve1">
    <w:name w:val="blueboldtwelve1"/>
    <w:basedOn w:val="Carpredefinitoparagrafo"/>
    <w:rsid w:val="00EF5CF2"/>
    <w:rPr>
      <w:rFonts w:ascii="Verdana" w:hAnsi="Verdana" w:hint="default"/>
      <w:b/>
      <w:bCs/>
      <w:color w:val="003399"/>
      <w:sz w:val="24"/>
      <w:szCs w:val="24"/>
    </w:rPr>
  </w:style>
  <w:style w:type="character" w:customStyle="1" w:styleId="blueeight1">
    <w:name w:val="blueeight1"/>
    <w:basedOn w:val="Carpredefinitoparagrafo"/>
    <w:rsid w:val="00EF5CF2"/>
    <w:rPr>
      <w:rFonts w:ascii="Verdana" w:hAnsi="Verdana" w:hint="default"/>
      <w:color w:val="000000"/>
      <w:sz w:val="18"/>
      <w:szCs w:val="18"/>
    </w:rPr>
  </w:style>
  <w:style w:type="character" w:customStyle="1" w:styleId="blueten1">
    <w:name w:val="blueten1"/>
    <w:basedOn w:val="Carpredefinitoparagrafo"/>
    <w:rsid w:val="00EF5CF2"/>
    <w:rPr>
      <w:rFonts w:ascii="Verdana" w:hAnsi="Verdana" w:hint="default"/>
      <w:color w:val="000000"/>
      <w:sz w:val="19"/>
      <w:szCs w:val="19"/>
    </w:rPr>
  </w:style>
  <w:style w:type="character" w:customStyle="1" w:styleId="Titolo2Carattere">
    <w:name w:val="Titolo 2 Carattere"/>
    <w:basedOn w:val="Carpredefinitoparagrafo"/>
    <w:link w:val="Titolo2"/>
    <w:rsid w:val="00EF5CF2"/>
    <w:rPr>
      <w:rFonts w:ascii="Arial" w:hAnsi="Arial"/>
      <w:b/>
      <w:sz w:val="22"/>
      <w:lang w:val="en-GB"/>
    </w:rPr>
  </w:style>
  <w:style w:type="character" w:customStyle="1" w:styleId="Titolo4Carattere">
    <w:name w:val="Titolo 4 Carattere"/>
    <w:basedOn w:val="Carpredefinitoparagrafo"/>
    <w:link w:val="Titolo4"/>
    <w:rsid w:val="00EF5CF2"/>
    <w:rPr>
      <w:rFonts w:ascii="Arial" w:hAnsi="Arial"/>
      <w:b/>
      <w:sz w:val="22"/>
      <w:lang w:val="en-GB"/>
    </w:rPr>
  </w:style>
  <w:style w:type="character" w:customStyle="1" w:styleId="Titolo5Carattere">
    <w:name w:val="Titolo 5 Carattere"/>
    <w:basedOn w:val="Carpredefinitoparagrafo"/>
    <w:link w:val="Titolo5"/>
    <w:rsid w:val="00EF5CF2"/>
    <w:rPr>
      <w:rFonts w:ascii="Arial" w:hAnsi="Arial"/>
      <w:sz w:val="22"/>
      <w:u w:val="single"/>
      <w:lang w:val="en-GB"/>
    </w:rPr>
  </w:style>
  <w:style w:type="character" w:customStyle="1" w:styleId="Titolo6Carattere">
    <w:name w:val="Titolo 6 Carattere"/>
    <w:basedOn w:val="Carpredefinitoparagrafo"/>
    <w:link w:val="Titolo6"/>
    <w:rsid w:val="00EF5CF2"/>
    <w:rPr>
      <w:rFonts w:ascii="Arial" w:hAnsi="Arial"/>
      <w:b/>
      <w:lang w:val="en-GB"/>
    </w:rPr>
  </w:style>
  <w:style w:type="character" w:customStyle="1" w:styleId="Titolo7Carattere">
    <w:name w:val="Titolo 7 Carattere"/>
    <w:basedOn w:val="Carpredefinitoparagrafo"/>
    <w:link w:val="Titolo7"/>
    <w:rsid w:val="00EF5CF2"/>
    <w:rPr>
      <w:rFonts w:ascii="Arial" w:hAnsi="Arial"/>
      <w:b/>
      <w:sz w:val="22"/>
    </w:rPr>
  </w:style>
  <w:style w:type="character" w:customStyle="1" w:styleId="Titolo8Carattere">
    <w:name w:val="Titolo 8 Carattere"/>
    <w:basedOn w:val="Carpredefinitoparagrafo"/>
    <w:link w:val="Titolo8"/>
    <w:rsid w:val="00EF5CF2"/>
    <w:rPr>
      <w:rFonts w:ascii="Arial" w:hAnsi="Arial"/>
      <w:b/>
      <w:color w:val="FFFFFF"/>
      <w:sz w:val="16"/>
    </w:rPr>
  </w:style>
  <w:style w:type="character" w:customStyle="1" w:styleId="Titolo9Carattere">
    <w:name w:val="Titolo 9 Carattere"/>
    <w:basedOn w:val="Carpredefinitoparagrafo"/>
    <w:link w:val="Titolo9"/>
    <w:rsid w:val="00EF5CF2"/>
    <w:rPr>
      <w:rFonts w:ascii="Arial" w:hAnsi="Arial"/>
      <w:b/>
      <w:color w:val="FFFFFF"/>
      <w:sz w:val="16"/>
    </w:rPr>
  </w:style>
  <w:style w:type="table" w:customStyle="1" w:styleId="TableGrid3">
    <w:name w:val="Table Grid3"/>
    <w:basedOn w:val="Tabellanormale"/>
    <w:next w:val="Grigliatabella"/>
    <w:uiPriority w:val="59"/>
    <w:rsid w:val="00EF5CF2"/>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ientrocorpodeltesto2Carattere">
    <w:name w:val="Rientro corpo del testo 2 Carattere"/>
    <w:basedOn w:val="Carpredefinitoparagrafo"/>
    <w:link w:val="Rientrocorpodeltesto2"/>
    <w:uiPriority w:val="99"/>
    <w:rsid w:val="00EF5CF2"/>
    <w:rPr>
      <w:rFonts w:ascii="Arial" w:hAnsi="Arial"/>
      <w:sz w:val="22"/>
      <w:lang w:val="en-GB"/>
    </w:rPr>
  </w:style>
  <w:style w:type="paragraph" w:styleId="Rientrocorpodeltesto3">
    <w:name w:val="Body Text Indent 3"/>
    <w:basedOn w:val="Normale"/>
    <w:link w:val="Rientrocorpodeltesto3Carattere"/>
    <w:uiPriority w:val="99"/>
    <w:semiHidden/>
    <w:unhideWhenUsed/>
    <w:rsid w:val="00EF5CF2"/>
    <w:pPr>
      <w:spacing w:after="120" w:line="280" w:lineRule="exact"/>
      <w:ind w:left="360"/>
    </w:pPr>
    <w:rPr>
      <w:sz w:val="16"/>
      <w:szCs w:val="16"/>
      <w:lang w:val="de-DE"/>
    </w:rPr>
  </w:style>
  <w:style w:type="character" w:customStyle="1" w:styleId="Rientrocorpodeltesto3Carattere">
    <w:name w:val="Rientro corpo del testo 3 Carattere"/>
    <w:basedOn w:val="Carpredefinitoparagrafo"/>
    <w:link w:val="Rientrocorpodeltesto3"/>
    <w:uiPriority w:val="99"/>
    <w:semiHidden/>
    <w:rsid w:val="00EF5CF2"/>
    <w:rPr>
      <w:rFonts w:ascii="Arial" w:hAnsi="Arial"/>
      <w:sz w:val="16"/>
      <w:szCs w:val="16"/>
    </w:rPr>
  </w:style>
  <w:style w:type="paragraph" w:styleId="Testonotadichiusura">
    <w:name w:val="endnote text"/>
    <w:basedOn w:val="Normale"/>
    <w:link w:val="TestonotadichiusuraCarattere"/>
    <w:uiPriority w:val="99"/>
    <w:semiHidden/>
    <w:unhideWhenUsed/>
    <w:rsid w:val="00EF5CF2"/>
    <w:rPr>
      <w:sz w:val="20"/>
      <w:lang w:val="de-DE"/>
    </w:rPr>
  </w:style>
  <w:style w:type="character" w:customStyle="1" w:styleId="TestonotadichiusuraCarattere">
    <w:name w:val="Testo nota di chiusura Carattere"/>
    <w:basedOn w:val="Carpredefinitoparagrafo"/>
    <w:link w:val="Testonotadichiusura"/>
    <w:uiPriority w:val="99"/>
    <w:semiHidden/>
    <w:rsid w:val="00EF5CF2"/>
    <w:rPr>
      <w:rFonts w:ascii="Arial" w:hAnsi="Arial"/>
    </w:rPr>
  </w:style>
  <w:style w:type="character" w:styleId="Rimandonotadichiusura">
    <w:name w:val="endnote reference"/>
    <w:basedOn w:val="Carpredefinitoparagrafo"/>
    <w:uiPriority w:val="99"/>
    <w:semiHidden/>
    <w:unhideWhenUsed/>
    <w:rsid w:val="00EF5CF2"/>
    <w:rPr>
      <w:vertAlign w:val="superscript"/>
    </w:rPr>
  </w:style>
  <w:style w:type="paragraph" w:styleId="NormaleWeb">
    <w:name w:val="Normal (Web)"/>
    <w:basedOn w:val="Normale"/>
    <w:uiPriority w:val="99"/>
    <w:semiHidden/>
    <w:unhideWhenUsed/>
    <w:rsid w:val="00EF5CF2"/>
    <w:pPr>
      <w:spacing w:before="100" w:beforeAutospacing="1" w:after="100" w:afterAutospacing="1"/>
    </w:pPr>
    <w:rPr>
      <w:rFonts w:ascii="Times New Roman" w:hAnsi="Times New Roman"/>
      <w:sz w:val="24"/>
      <w:szCs w:val="24"/>
      <w:lang w:val="en-US" w:eastAsia="en-US"/>
    </w:rPr>
  </w:style>
  <w:style w:type="table" w:customStyle="1" w:styleId="Tabellenraster1">
    <w:name w:val="Tabellenraster1"/>
    <w:basedOn w:val="Tabellanormale"/>
    <w:next w:val="Grigliatabella"/>
    <w:uiPriority w:val="59"/>
    <w:rsid w:val="00FD0D1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nfasicorsivo">
    <w:name w:val="Emphasis"/>
    <w:basedOn w:val="Carpredefinitoparagrafo"/>
    <w:uiPriority w:val="20"/>
    <w:qFormat/>
    <w:rsid w:val="00113E14"/>
    <w:rPr>
      <w:i/>
      <w:iCs/>
    </w:rPr>
  </w:style>
</w:styles>
</file>

<file path=word/webSettings.xml><?xml version="1.0" encoding="utf-8"?>
<w:webSettings xmlns:r="http://schemas.openxmlformats.org/officeDocument/2006/relationships" xmlns:w="http://schemas.openxmlformats.org/wordprocessingml/2006/main">
  <w:divs>
    <w:div w:id="161161291">
      <w:bodyDiv w:val="1"/>
      <w:marLeft w:val="0"/>
      <w:marRight w:val="0"/>
      <w:marTop w:val="0"/>
      <w:marBottom w:val="0"/>
      <w:divBdr>
        <w:top w:val="none" w:sz="0" w:space="0" w:color="auto"/>
        <w:left w:val="none" w:sz="0" w:space="0" w:color="auto"/>
        <w:bottom w:val="none" w:sz="0" w:space="0" w:color="auto"/>
        <w:right w:val="none" w:sz="0" w:space="0" w:color="auto"/>
      </w:divBdr>
    </w:div>
    <w:div w:id="244611780">
      <w:bodyDiv w:val="1"/>
      <w:marLeft w:val="0"/>
      <w:marRight w:val="0"/>
      <w:marTop w:val="0"/>
      <w:marBottom w:val="0"/>
      <w:divBdr>
        <w:top w:val="none" w:sz="0" w:space="0" w:color="auto"/>
        <w:left w:val="none" w:sz="0" w:space="0" w:color="auto"/>
        <w:bottom w:val="none" w:sz="0" w:space="0" w:color="auto"/>
        <w:right w:val="none" w:sz="0" w:space="0" w:color="auto"/>
      </w:divBdr>
    </w:div>
    <w:div w:id="322590208">
      <w:bodyDiv w:val="1"/>
      <w:marLeft w:val="0"/>
      <w:marRight w:val="0"/>
      <w:marTop w:val="0"/>
      <w:marBottom w:val="0"/>
      <w:divBdr>
        <w:top w:val="none" w:sz="0" w:space="0" w:color="auto"/>
        <w:left w:val="none" w:sz="0" w:space="0" w:color="auto"/>
        <w:bottom w:val="none" w:sz="0" w:space="0" w:color="auto"/>
        <w:right w:val="none" w:sz="0" w:space="0" w:color="auto"/>
      </w:divBdr>
    </w:div>
    <w:div w:id="351609900">
      <w:bodyDiv w:val="1"/>
      <w:marLeft w:val="0"/>
      <w:marRight w:val="0"/>
      <w:marTop w:val="0"/>
      <w:marBottom w:val="0"/>
      <w:divBdr>
        <w:top w:val="none" w:sz="0" w:space="0" w:color="auto"/>
        <w:left w:val="none" w:sz="0" w:space="0" w:color="auto"/>
        <w:bottom w:val="none" w:sz="0" w:space="0" w:color="auto"/>
        <w:right w:val="none" w:sz="0" w:space="0" w:color="auto"/>
      </w:divBdr>
    </w:div>
    <w:div w:id="58762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theme" Target="theme/theme1.xml"/></Relationships>
</file>

<file path=word/_rels/footer2.xml.rels><?xml version='1.0' encoding='UTF-8' standalone='yes'?>
<Relationships xmlns="http://schemas.openxmlformats.org/package/2006/relationships"/>
</file>

<file path=word/_rels/header1.xml.rels><?xml version='1.0' encoding='UTF-8' standalone='yes'?>
<Relationships xmlns="http://schemas.openxmlformats.org/package/2006/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AF8731FD7F91468B42804223A694BD" ma:contentTypeVersion="27" ma:contentTypeDescription="Create a new document." ma:contentTypeScope="" ma:versionID="f97f33178a00d6ec6790c1fca2912863">
  <xsd:schema xmlns:xsd="http://www.w3.org/2001/XMLSchema" xmlns:xs="http://www.w3.org/2001/XMLSchema" xmlns:p="http://schemas.microsoft.com/office/2006/metadata/properties" xmlns:ns2="b167c361-36a6-43d2-b1af-6c07db5cce9c" xmlns:ns3="bc045c3d-b217-4238-b393-1c7bf4447423" targetNamespace="http://schemas.microsoft.com/office/2006/metadata/properties" ma:root="true" ma:fieldsID="d96784836a515d6e9da1bdb58b332696" ns2:_="" ns3:_="">
    <xsd:import namespace="b167c361-36a6-43d2-b1af-6c07db5cce9c"/>
    <xsd:import namespace="bc045c3d-b217-4238-b393-1c7bf4447423"/>
    <xsd:element name="properties">
      <xsd:complexType>
        <xsd:sequence>
          <xsd:element name="documentManagement">
            <xsd:complexType>
              <xsd:all>
                <xsd:element ref="ns2:Language" minOccurs="0"/>
                <xsd:element ref="ns2:HPS_x0020_EHS_x0020_Level" minOccurs="0"/>
                <xsd:element ref="ns2:Module" minOccurs="0"/>
                <xsd:element ref="ns2:Dev_x002e__x0020_Path_x0020_ID" minOccurs="0"/>
                <xsd:element ref="ns2:Valid_x0020_as_x0020_of" minOccurs="0"/>
                <xsd:element ref="ns2:Status" minOccurs="0"/>
                <xsd:element ref="ns2:Class" minOccurs="0"/>
                <xsd:element ref="ns2:Column" minOccurs="0"/>
                <xsd:element ref="ns2:Last_x0020_updat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Topic" minOccurs="0"/>
                <xsd:element ref="ns2:MediaServiceObjectDetectorVersions" minOccurs="0"/>
                <xsd:element ref="ns2:MediaServiceSearchProperties" minOccurs="0"/>
                <xsd:element ref="ns2:Titel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7c361-36a6-43d2-b1af-6c07db5cce9c" elementFormDefault="qualified">
    <xsd:import namespace="http://schemas.microsoft.com/office/2006/documentManagement/types"/>
    <xsd:import namespace="http://schemas.microsoft.com/office/infopath/2007/PartnerControls"/>
    <xsd:element name="Language" ma:index="1" nillable="true" ma:displayName="Language" ma:format="Dropdown" ma:internalName="Language">
      <xsd:complexType>
        <xsd:complexContent>
          <xsd:extension base="dms:MultiChoice">
            <xsd:sequence>
              <xsd:element name="Value" maxOccurs="unbounded" minOccurs="0" nillable="true">
                <xsd:simpleType>
                  <xsd:restriction base="dms:Choice">
                    <xsd:enumeration value="English"/>
                    <xsd:enumeration value="German"/>
                    <xsd:enumeration value="Chinese"/>
                    <xsd:enumeration value="Dutch"/>
                    <xsd:enumeration value="Spanish"/>
                    <xsd:enumeration value="Portuguese"/>
                    <xsd:enumeration value="Romanian"/>
                  </xsd:restriction>
                </xsd:simpleType>
              </xsd:element>
            </xsd:sequence>
          </xsd:extension>
        </xsd:complexContent>
      </xsd:complexType>
    </xsd:element>
    <xsd:element name="HPS_x0020_EHS_x0020_Level" ma:index="3" nillable="true" ma:displayName="HPS EHS Level" ma:format="Dropdown" ma:internalName="HPS_x0020_EHS_x0020_Level" ma:readOnly="false">
      <xsd:simpleType>
        <xsd:restriction base="dms:Choice">
          <xsd:enumeration value="1-Basic"/>
          <xsd:enumeration value="2-Advanced"/>
          <xsd:enumeration value="3-Expert"/>
          <xsd:enumeration value="4-Other"/>
        </xsd:restriction>
      </xsd:simpleType>
    </xsd:element>
    <xsd:element name="Module" ma:index="4" nillable="true" ma:displayName="Module" ma:format="Dropdown" ma:internalName="Module">
      <xsd:simpleType>
        <xsd:restriction base="dms:Choice">
          <xsd:enumeration value="(0) EHS Dev. Path"/>
          <xsd:enumeration value="(1) Management"/>
          <xsd:enumeration value="(2) Health &amp; Safety"/>
          <xsd:enumeration value="(3) Environmental Protection"/>
          <xsd:enumeration value="(4) Loss Prevention"/>
          <xsd:enumeration value="(5) Product Stewardship"/>
          <xsd:enumeration value="(6) EHS Documents from Heraeus Sites worldwide"/>
        </xsd:restriction>
      </xsd:simpleType>
    </xsd:element>
    <xsd:element name="Dev_x002e__x0020_Path_x0020_ID" ma:index="5" nillable="true" ma:displayName="Dev. Path ID" ma:internalName="Dev_x002e__x0020_Path_x0020_ID" ma:readOnly="false">
      <xsd:simpleType>
        <xsd:restriction base="dms:Text">
          <xsd:maxLength value="255"/>
        </xsd:restriction>
      </xsd:simpleType>
    </xsd:element>
    <xsd:element name="Valid_x0020_as_x0020_of" ma:index="6" nillable="true" ma:displayName="Valid from" ma:format="DateOnly" ma:internalName="Valid_x0020_as_x0020_of" ma:readOnly="false">
      <xsd:simpleType>
        <xsd:restriction base="dms:DateTime"/>
      </xsd:simpleType>
    </xsd:element>
    <xsd:element name="Status" ma:index="7" nillable="true" ma:displayName="Status" ma:format="Dropdown" ma:internalName="Status">
      <xsd:simpleType>
        <xsd:restriction base="dms:Choice">
          <xsd:enumeration value="Active"/>
          <xsd:enumeration value="Archived"/>
          <xsd:enumeration value="Draft"/>
          <xsd:enumeration value="Original"/>
          <xsd:enumeration value="Hyperlink"/>
        </xsd:restriction>
      </xsd:simpleType>
    </xsd:element>
    <xsd:element name="Class" ma:index="8" nillable="true" ma:displayName="Class" ma:description="Class 1&#10;Class 2" ma:format="Dropdown" ma:internalName="Class">
      <xsd:simpleType>
        <xsd:restriction base="dms:Choice">
          <xsd:enumeration value="Class 1"/>
          <xsd:enumeration value="Class 2"/>
          <xsd:enumeration value="Class 3"/>
        </xsd:restriction>
      </xsd:simpleType>
    </xsd:element>
    <xsd:element name="Column" ma:index="9" nillable="true" ma:displayName="Admin comment" ma:internalName="Column" ma:readOnly="false">
      <xsd:simpleType>
        <xsd:restriction base="dms:Note">
          <xsd:maxLength value="255"/>
        </xsd:restriction>
      </xsd:simpleType>
    </xsd:element>
    <xsd:element name="Last_x0020_updated" ma:index="10" nillable="true" ma:displayName="Last updated" ma:format="DateOnly" ma:internalName="Last_x0020_updated" ma:readOnly="false">
      <xsd:simpleType>
        <xsd:restriction base="dms:DateTim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Topic" ma:index="24" nillable="true" ma:displayName="Topic" ma:format="Dropdown" ma:internalName="Topic">
      <xsd:complexType>
        <xsd:complexContent>
          <xsd:extension base="dms:MultiChoice">
            <xsd:sequence>
              <xsd:element name="Value" maxOccurs="unbounded" minOccurs="0" nillable="true">
                <xsd:simpleType>
                  <xsd:restriction base="dms:Choice">
                    <xsd:enumeration value="Action Management"/>
                    <xsd:enumeration value="Competence &amp; Awareness"/>
                    <xsd:enumeration value="Compliance Obligations"/>
                    <xsd:enumeration value="Contractor &amp; Visitor Safety"/>
                    <xsd:enumeration value="Dangerous Goods"/>
                    <xsd:enumeration value="EHS Information"/>
                    <xsd:enumeration value="EHS Risk Assessment"/>
                    <xsd:enumeration value="Emergency Preparedness"/>
                    <xsd:enumeration value="Emissions"/>
                    <xsd:enumeration value="Energy Management"/>
                    <xsd:enumeration value="Fire Prevention"/>
                    <xsd:enumeration value="First Aid &amp; Occupational Health"/>
                    <xsd:enumeration value="Gas Safety"/>
                    <xsd:enumeration value="Hazardous Materials"/>
                    <xsd:enumeration value="Industrial Hygiene"/>
                    <xsd:enumeration value="Leadership &amp; Accountability"/>
                    <xsd:enumeration value="Life Critical Activities"/>
                    <xsd:enumeration value="Lifting Operations"/>
                    <xsd:enumeration value="Machine Safety"/>
                    <xsd:enumeration value="Performance Evaluation"/>
                    <xsd:enumeration value="Personal Protective Equipment"/>
                    <xsd:enumeration value="Process Safety"/>
                    <xsd:enumeration value="Product Stewardship"/>
                    <xsd:enumeration value="Safe Storage"/>
                    <xsd:enumeration value="Vehicle Safety"/>
                    <xsd:enumeration value="Waste"/>
                  </xsd:restriction>
                </xsd:simpleType>
              </xsd:element>
            </xsd:sequence>
          </xsd:extension>
        </xsd:complexContent>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Titel0" ma:index="27" nillable="true" ma:displayName="Titel" ma:format="Dropdown" ma:internalName="Titel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045c3d-b217-4238-b393-1c7bf4447423" elementFormDefault="qualified">
    <xsd:import namespace="http://schemas.microsoft.com/office/2006/documentManagement/types"/>
    <xsd:import namespace="http://schemas.microsoft.com/office/infopath/2007/PartnerControls"/>
    <xsd:element name="SharedWithUsers" ma:index="2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ype i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b167c361-36a6-43d2-b1af-6c07db5cce9c" xsi:nil="true"/>
    <Status xmlns="b167c361-36a6-43d2-b1af-6c07db5cce9c">Active</Status>
    <HPS_x0020_EHS_x0020_Level xmlns="b167c361-36a6-43d2-b1af-6c07db5cce9c">2-Advanced</HPS_x0020_EHS_x0020_Level>
    <Dev_x002e__x0020_Path_x0020_ID xmlns="b167c361-36a6-43d2-b1af-6c07db5cce9c">76</Dev_x002e__x0020_Path_x0020_ID>
    <Module xmlns="b167c361-36a6-43d2-b1af-6c07db5cce9c">(4) Loss Prevention</Module>
    <Valid_x0020_as_x0020_of xmlns="b167c361-36a6-43d2-b1af-6c07db5cce9c">2020-08-10T07:00:00+00:00</Valid_x0020_as_x0020_of>
    <Class xmlns="b167c361-36a6-43d2-b1af-6c07db5cce9c">Class 2</Class>
    <Column xmlns="b167c361-36a6-43d2-b1af-6c07db5cce9c" xsi:nil="true"/>
    <Last_x0020_updated xmlns="b167c361-36a6-43d2-b1af-6c07db5cce9c" xsi:nil="true"/>
    <Topic xmlns="b167c361-36a6-43d2-b1af-6c07db5cce9c">
      <Value>Emergency Preparedness</Value>
    </Topic>
    <Titel0 xmlns="b167c361-36a6-43d2-b1af-6c07db5cce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481DD-EA67-46E0-9CD4-8491181D3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67c361-36a6-43d2-b1af-6c07db5cce9c"/>
    <ds:schemaRef ds:uri="bc045c3d-b217-4238-b393-1c7bf4447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58ABED-8E5B-466B-B3C2-A75D676121B4}">
  <ds:schemaRefs>
    <ds:schemaRef ds:uri="http://schemas.microsoft.com/office/2006/metadata/properties"/>
    <ds:schemaRef ds:uri="http://schemas.microsoft.com/office/infopath/2007/PartnerControls"/>
    <ds:schemaRef ds:uri="b167c361-36a6-43d2-b1af-6c07db5cce9c"/>
  </ds:schemaRefs>
</ds:datastoreItem>
</file>

<file path=customXml/itemProps3.xml><?xml version="1.0" encoding="utf-8"?>
<ds:datastoreItem xmlns:ds="http://schemas.openxmlformats.org/officeDocument/2006/customXml" ds:itemID="{8E15DB28-F180-4AC1-B35F-E35575B62D89}">
  <ds:schemaRefs>
    <ds:schemaRef ds:uri="http://schemas.microsoft.com/sharepoint/v3/contenttype/forms"/>
  </ds:schemaRefs>
</ds:datastoreItem>
</file>

<file path=customXml/itemProps4.xml><?xml version="1.0" encoding="utf-8"?>
<ds:datastoreItem xmlns:ds="http://schemas.openxmlformats.org/officeDocument/2006/customXml" ds:itemID="{F169DD95-0EF4-4C84-A401-832D6AB85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4554</Words>
  <Characters>27533</Characters>
  <Application>Microsoft Office Word</Application>
  <DocSecurity>0</DocSecurity>
  <Lines>229</Lines>
  <Paragraphs>64</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
      <vt:lpstr>HPS_EHS_T-C2_Confined-Space-Procedure _V1_EN</vt:lpstr>
      <vt:lpstr>HPS_EHS_T-C2_Confined-Space-Procedure _V1_EN</vt:lpstr>
    </vt:vector>
  </TitlesOfParts>
  <Company/>
  <LinksUpToDate>false</LinksUpToDate>
  <CharactersWithSpaces>32023</CharactersWithSpaces>
  <SharedDoc>false</SharedDoc>
  <HLinks>
    <vt:vector size="6" baseType="variant">
      <vt:variant>
        <vt:i4>3735581</vt:i4>
      </vt:variant>
      <vt:variant>
        <vt:i4>27</vt:i4>
      </vt:variant>
      <vt:variant>
        <vt:i4>0</vt:i4>
      </vt:variant>
      <vt:variant>
        <vt:i4>5</vt:i4>
      </vt:variant>
      <vt:variant>
        <vt:lpwstr>mailto:Andreas.Werner@ag.vossloh.com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Facsimile piano di gestione delle emergenze</dc:title>
  <dc:creator/>
  <cp:keywords>, docId:BC2AC02267918749F58C9AC66E1AF93B</cp:keywords>
  <cp:lastModifiedBy/>
  <cp:revision>17</cp:revision>
  <cp:lastPrinted>2019-02-20T11:04:00Z</cp:lastPrinted>
  <dcterms:created xsi:type="dcterms:W3CDTF">2026-07-29T14:11:00Z</dcterms:created>
  <dcterms:modified xsi:type="dcterms:W3CDTF">2026-07-30T14:44:00Z</dcterms:modified>
</cp:coreProperties>
</file>