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t>POS - Pagina 15</w:t>
      </w:r>
    </w:p>
    <w:p>
      <w:pPr>
        <w:pStyle w:val="Heading2"/>
      </w:pPr>
      <w:r>
        <w:t>ALLEGATO R - Mezzi e veicoli utilizzati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Veicolo/Mezzo</w:t>
            </w:r>
          </w:p>
        </w:tc>
        <w:tc>
          <w:tcPr>
            <w:tcW w:type="dxa" w:w="1440"/>
          </w:tcPr>
          <w:p>
            <w:r>
              <w:t>Targa</w:t>
            </w:r>
          </w:p>
        </w:tc>
        <w:tc>
          <w:tcPr>
            <w:tcW w:type="dxa" w:w="1440"/>
          </w:tcPr>
          <w:p>
            <w:r>
              <w:t>Utilizzo</w:t>
            </w:r>
          </w:p>
        </w:tc>
        <w:tc>
          <w:tcPr>
            <w:tcW w:type="dxa" w:w="1440"/>
          </w:tcPr>
          <w:p>
            <w:r>
              <w:t>Verifica</w:t>
            </w:r>
          </w:p>
        </w:tc>
        <w:tc>
          <w:tcPr>
            <w:tcW w:type="dxa" w:w="1440"/>
          </w:tcPr>
          <w:p>
            <w:r>
              <w:t>Data</w:t>
            </w:r>
          </w:p>
        </w:tc>
        <w:tc>
          <w:tcPr>
            <w:tcW w:type="dxa" w:w="1440"/>
          </w:tcPr>
          <w:p>
            <w:r>
              <w:t>Note</w:t>
            </w:r>
          </w:p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  <w:tr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  <w:tc>
          <w:tcPr>
            <w:tcW w:type="dxa" w:w="1440"/>
          </w:tcPr>
          <w:p/>
        </w:tc>
      </w:tr>
    </w:tbl>
    <w:p>
      <w:pPr>
        <w:pStyle w:val="Heading2"/>
      </w:pPr>
      <w:r>
        <w:t>ALLEGATO S - Gestione ambientale</w:t>
      </w:r>
    </w:p>
    <w:p>
      <w:r>
        <w:t>Durante le attività dovranno essere adottate misure per limitare qualsiasi impatto ambientale, mantenendo ordine e pulizia nei luoghi di lavoro e rispettando le procedure del Comune.</w:t>
      </w:r>
    </w:p>
    <w:p>
      <w:r>
        <w:t>☐ Nessun abbandono di rifiuti</w:t>
      </w:r>
    </w:p>
    <w:p>
      <w:r>
        <w:t>☐ Corretta raccolta differenziata</w:t>
      </w:r>
    </w:p>
    <w:p>
      <w:r>
        <w:t>☐ Limitazione di rumori e polveri</w:t>
      </w:r>
    </w:p>
    <w:p>
      <w:r>
        <w:t>☐ Utilizzo responsabile di acqua ed energia</w:t>
      </w:r>
    </w:p>
    <w:p>
      <w:r>
        <w:t>☐ Ripristino delle aree utilizzate al termine dell'attività</w:t>
      </w:r>
    </w:p>
    <w:p>
      <w:pPr>
        <w:pStyle w:val="Heading2"/>
      </w:pPr>
      <w:r>
        <w:t>ALLEGATO T - Gestione dei rifiuti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Tipologia</w:t>
            </w:r>
          </w:p>
        </w:tc>
        <w:tc>
          <w:tcPr>
            <w:tcW w:type="dxa" w:w="2160"/>
          </w:tcPr>
          <w:p>
            <w:r>
              <w:t>Quantità</w:t>
            </w:r>
          </w:p>
        </w:tc>
        <w:tc>
          <w:tcPr>
            <w:tcW w:type="dxa" w:w="2160"/>
          </w:tcPr>
          <w:p>
            <w:r>
              <w:t>Destinazione</w:t>
            </w:r>
          </w:p>
        </w:tc>
        <w:tc>
          <w:tcPr>
            <w:tcW w:type="dxa" w:w="2160"/>
          </w:tcPr>
          <w:p>
            <w:r>
              <w:t>Note</w:t>
            </w:r>
          </w:p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  <w:tr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  <w:tc>
          <w:tcPr>
            <w:tcW w:type="dxa" w:w="2160"/>
          </w:tcPr>
          <w:p/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