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POS - Pagina 6</w:t>
      </w:r>
    </w:p>
    <w:p>
      <w:pPr>
        <w:pStyle w:val="Heading2"/>
      </w:pPr>
      <w:r>
        <w:t>18. Organigramma della Sicurezza</w:t>
      </w:r>
    </w:p>
    <w:p>
      <w:r>
        <w:t>Committente: ____________________________________________</w:t>
      </w:r>
    </w:p>
    <w:p>
      <w:r>
        <w:t>Responsabile del Procedimento (RUP): ______________________</w:t>
      </w:r>
    </w:p>
    <w:p>
      <w:r>
        <w:t>Direttore dell'esecuzione (se nominato): __________________</w:t>
      </w:r>
    </w:p>
    <w:p>
      <w:r>
        <w:t>Datore di Lavoro dell'Impresa: ____________________________</w:t>
      </w:r>
    </w:p>
    <w:p>
      <w:r>
        <w:t>RSPP: _________________________________________________</w:t>
      </w:r>
    </w:p>
    <w:p>
      <w:r>
        <w:t>Medico Competente (se previsto): __________________________</w:t>
      </w:r>
    </w:p>
    <w:p>
      <w:r>
        <w:t>Addetti Primo Soccorso: _________________________________</w:t>
      </w:r>
    </w:p>
    <w:p>
      <w:r>
        <w:t>Addetti Antincendio: ____________________________________</w:t>
      </w:r>
    </w:p>
    <w:p>
      <w:r>
        <w:t>RLS: _________________________________________________</w:t>
      </w:r>
    </w:p>
    <w:p>
      <w:pPr>
        <w:pStyle w:val="Heading2"/>
      </w:pPr>
      <w:r>
        <w:t>19. Formazione e idoneità del personale</w:t>
      </w:r>
    </w:p>
    <w:p>
      <w:r>
        <w:t>Il personale impiegato è formato ai sensi del D.Lgs. 81/2008 e dell'Accordo Stato-Regioni vigente. Gli operatori sono in possesso delle qualifiche e degli attestati necessari per lo svolgimento delle attività affidate.</w:t>
      </w:r>
    </w:p>
    <w:p>
      <w:r>
        <w:t>☐ Formazione generale e specifica lavoratori</w:t>
      </w:r>
    </w:p>
    <w:p>
      <w:r>
        <w:t>☐ Aggiornamento formazione</w:t>
      </w:r>
    </w:p>
    <w:p>
      <w:r>
        <w:t>☐ Informazione sui rischi specifici del Comune</w:t>
      </w:r>
    </w:p>
    <w:p>
      <w:r>
        <w:t>☐ Consegna e utilizzo dei DPI</w:t>
      </w:r>
    </w:p>
    <w:p>
      <w:r>
        <w:t>☐ Idoneità sanitaria (se prevista)</w:t>
      </w:r>
    </w:p>
    <w:p>
      <w:pPr>
        <w:pStyle w:val="Heading2"/>
      </w:pPr>
      <w:r>
        <w:t>20. Documentazione presente in cantiere/luogo di lavoro</w:t>
      </w:r>
    </w:p>
    <w:p>
      <w:r>
        <w:t>☐ Piano Operativo di Sicurezza (POS)</w:t>
      </w:r>
    </w:p>
    <w:p>
      <w:r>
        <w:t>☐ Documento di Valutazione dei Rischi (DVR)</w:t>
      </w:r>
    </w:p>
    <w:p>
      <w:r>
        <w:t>☐ Attestati di formazione</w:t>
      </w:r>
    </w:p>
    <w:p>
      <w:r>
        <w:t>☐ Elenco DPI consegnati</w:t>
      </w:r>
    </w:p>
    <w:p>
      <w:r>
        <w:t>☐ Verbali di coordinamento</w:t>
      </w:r>
    </w:p>
    <w:p>
      <w:r>
        <w:t>☐ Altra documentazione: 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